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B3AC7" w14:textId="77777777" w:rsidR="00CE2C0B" w:rsidRDefault="000237D8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OGŁOSZENIE</w:t>
      </w:r>
    </w:p>
    <w:p w14:paraId="386AAFAC" w14:textId="55D9BED5" w:rsidR="00CE2C0B" w:rsidRDefault="000237D8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z dnia 07</w:t>
      </w:r>
      <w:r>
        <w:rPr>
          <w:rFonts w:ascii="Century Gothic" w:hAnsi="Century Gothic"/>
          <w:b/>
          <w:bCs/>
          <w:sz w:val="20"/>
          <w:szCs w:val="20"/>
        </w:rPr>
        <w:t xml:space="preserve"> maja 2026 r.</w:t>
      </w:r>
    </w:p>
    <w:p w14:paraId="6FE228FB" w14:textId="77777777" w:rsidR="00CE2C0B" w:rsidRDefault="00CE2C0B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524B1AAC" w14:textId="77777777" w:rsidR="00CE2C0B" w:rsidRDefault="000237D8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 sprawie możliwości kontynuowania służby na stanowisku</w:t>
      </w:r>
      <w:r>
        <w:rPr>
          <w:rFonts w:ascii="Century Gothic" w:hAnsi="Century Gothic"/>
          <w:b/>
          <w:bCs/>
          <w:sz w:val="20"/>
          <w:szCs w:val="20"/>
        </w:rPr>
        <w:t xml:space="preserve"> detektywa</w:t>
      </w:r>
    </w:p>
    <w:p w14:paraId="264B0B22" w14:textId="77777777" w:rsidR="00CE2C0B" w:rsidRDefault="000237D8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(funkcjonariusz Zespołu operacyjno - rozpoznawczego Wydziału ds. Odzyskiwania Mienia Komendy Stołecznej Policji w 5 grupie uposażenia)</w:t>
      </w:r>
    </w:p>
    <w:p w14:paraId="27F6D83E" w14:textId="77777777" w:rsidR="00CE2C0B" w:rsidRDefault="000237D8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Wydział ds. Odzyskiwania Mienia </w:t>
      </w:r>
    </w:p>
    <w:p w14:paraId="43D2818A" w14:textId="77777777" w:rsidR="00CE2C0B" w:rsidRDefault="000237D8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Komendy Stołecznej Policji</w:t>
      </w:r>
    </w:p>
    <w:p w14:paraId="7DC05BC1" w14:textId="77777777" w:rsidR="00CE2C0B" w:rsidRDefault="00CE2C0B">
      <w:pPr>
        <w:spacing w:after="0" w:line="240" w:lineRule="auto"/>
        <w:rPr>
          <w:rFonts w:ascii="Century Gothic" w:hAnsi="Century Gothic"/>
          <w:b/>
          <w:bCs/>
          <w:sz w:val="20"/>
          <w:szCs w:val="20"/>
        </w:rPr>
      </w:pPr>
    </w:p>
    <w:tbl>
      <w:tblPr>
        <w:tblStyle w:val="Tabela-Siatka"/>
        <w:tblW w:w="9357" w:type="dxa"/>
        <w:tblInd w:w="-431" w:type="dxa"/>
        <w:tblLook w:val="04A0" w:firstRow="1" w:lastRow="0" w:firstColumn="1" w:lastColumn="0" w:noHBand="0" w:noVBand="1"/>
      </w:tblPr>
      <w:tblGrid>
        <w:gridCol w:w="1702"/>
        <w:gridCol w:w="1134"/>
        <w:gridCol w:w="11"/>
        <w:gridCol w:w="6510"/>
      </w:tblGrid>
      <w:tr w:rsidR="00CE2C0B" w14:paraId="0AACB8F0" w14:textId="77777777">
        <w:tc>
          <w:tcPr>
            <w:tcW w:w="2847" w:type="dxa"/>
            <w:gridSpan w:val="3"/>
            <w:vAlign w:val="center"/>
          </w:tcPr>
          <w:p w14:paraId="578CE609" w14:textId="77777777" w:rsidR="00CE2C0B" w:rsidRDefault="000237D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Rodzaj stanowiska, komórka organizacyjna</w:t>
            </w:r>
          </w:p>
        </w:tc>
        <w:tc>
          <w:tcPr>
            <w:tcW w:w="6510" w:type="dxa"/>
          </w:tcPr>
          <w:p w14:paraId="5361C8E6" w14:textId="77777777" w:rsidR="00CE2C0B" w:rsidRDefault="000237D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detektyw</w:t>
            </w:r>
          </w:p>
          <w:p w14:paraId="69651364" w14:textId="77777777" w:rsidR="00CE2C0B" w:rsidRDefault="000237D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Zespołu operacyjno - rozpoznawczego</w:t>
            </w:r>
          </w:p>
          <w:p w14:paraId="65A5DC7C" w14:textId="77777777" w:rsidR="00CE2C0B" w:rsidRDefault="000237D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Wydziału ds. Odzyskiwania Mienia </w:t>
            </w:r>
          </w:p>
          <w:p w14:paraId="2708763D" w14:textId="77777777" w:rsidR="00CE2C0B" w:rsidRDefault="000237D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Komendy Stołecznej Policji</w:t>
            </w:r>
          </w:p>
        </w:tc>
      </w:tr>
      <w:tr w:rsidR="00CE2C0B" w14:paraId="63EAE8B4" w14:textId="77777777">
        <w:trPr>
          <w:trHeight w:val="888"/>
        </w:trPr>
        <w:tc>
          <w:tcPr>
            <w:tcW w:w="2847" w:type="dxa"/>
            <w:gridSpan w:val="3"/>
            <w:vAlign w:val="center"/>
          </w:tcPr>
          <w:p w14:paraId="1F3F7A33" w14:textId="77777777" w:rsidR="00CE2C0B" w:rsidRDefault="000237D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Proponowane składniki uposażenia zasadniczego</w:t>
            </w:r>
          </w:p>
        </w:tc>
        <w:tc>
          <w:tcPr>
            <w:tcW w:w="6510" w:type="dxa"/>
          </w:tcPr>
          <w:p w14:paraId="613FB40B" w14:textId="77777777" w:rsidR="00CE2C0B" w:rsidRDefault="000237D8">
            <w:pPr>
              <w:ind w:left="1294" w:hanging="1294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detektyw – 5 gr</w:t>
            </w:r>
            <w:r>
              <w:rPr>
                <w:rFonts w:ascii="Century Gothic" w:hAnsi="Century Gothic"/>
                <w:sz w:val="20"/>
                <w:szCs w:val="20"/>
              </w:rPr>
              <w:t xml:space="preserve">. zaszeregowania, mnożnik 2,168 kwoty bazowej, dodatek służbowy oraz dodatek stołeczny.  </w:t>
            </w:r>
          </w:p>
        </w:tc>
      </w:tr>
      <w:tr w:rsidR="00CE2C0B" w14:paraId="4402B6AF" w14:textId="77777777">
        <w:tc>
          <w:tcPr>
            <w:tcW w:w="2847" w:type="dxa"/>
            <w:gridSpan w:val="3"/>
            <w:vAlign w:val="center"/>
          </w:tcPr>
          <w:p w14:paraId="45EE3202" w14:textId="77777777" w:rsidR="00CE2C0B" w:rsidRDefault="000237D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Zakres zadań, wynikający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br/>
              <w:t>z karty opisu stanowiska pracy</w:t>
            </w:r>
          </w:p>
        </w:tc>
        <w:tc>
          <w:tcPr>
            <w:tcW w:w="6510" w:type="dxa"/>
          </w:tcPr>
          <w:p w14:paraId="5E0150CA" w14:textId="77777777" w:rsidR="00CE2C0B" w:rsidRDefault="000237D8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ZADANIA PODSTAWOWE:</w:t>
            </w:r>
          </w:p>
          <w:p w14:paraId="73853BF5" w14:textId="77777777" w:rsidR="00CE2C0B" w:rsidRDefault="000237D8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Zapewnienie prawidłowej realizacji zadań w zakresie ujawniania i zabezpieczania składników majątkowych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br/>
              <w:t>w prowadzonych sprawach.</w:t>
            </w:r>
          </w:p>
          <w:p w14:paraId="595A1964" w14:textId="77777777" w:rsidR="00CE2C0B" w:rsidRDefault="000237D8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Prowadzenie pracy operacyjnej w szczególności przy wykorzystaniu form i metod pracy operacyjnej</w:t>
            </w:r>
          </w:p>
          <w:p w14:paraId="708D070A" w14:textId="77777777" w:rsidR="00CE2C0B" w:rsidRDefault="000237D8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Wspomaganie innych jednostek i komórek organizacyjnych w zakresie ujawniania i zabezpieczania składników majątkowych</w:t>
            </w:r>
          </w:p>
          <w:p w14:paraId="6D53F22E" w14:textId="77777777" w:rsidR="00CE2C0B" w:rsidRDefault="000237D8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Współpraca z podmiotami zewnętrznymi w zakresie ustalania składników majątkowych.</w:t>
            </w:r>
          </w:p>
          <w:p w14:paraId="487ED01D" w14:textId="77777777" w:rsidR="00CE2C0B" w:rsidRDefault="000237D8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Planowanie i organizowanie pracy własnej.</w:t>
            </w:r>
          </w:p>
        </w:tc>
      </w:tr>
      <w:tr w:rsidR="00CE2C0B" w14:paraId="1A985F48" w14:textId="77777777">
        <w:tc>
          <w:tcPr>
            <w:tcW w:w="2847" w:type="dxa"/>
            <w:gridSpan w:val="3"/>
            <w:vAlign w:val="center"/>
          </w:tcPr>
          <w:p w14:paraId="372742B9" w14:textId="77777777" w:rsidR="00CE2C0B" w:rsidRDefault="000237D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Wymagania niezbędne</w:t>
            </w:r>
          </w:p>
        </w:tc>
        <w:tc>
          <w:tcPr>
            <w:tcW w:w="6510" w:type="dxa"/>
          </w:tcPr>
          <w:p w14:paraId="7837834D" w14:textId="77777777" w:rsidR="00CE2C0B" w:rsidRDefault="000237D8">
            <w:pPr>
              <w:ind w:left="1294" w:hanging="1294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detektyw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-  wykszta</w:t>
            </w:r>
            <w:r>
              <w:rPr>
                <w:rFonts w:ascii="Century Gothic" w:hAnsi="Century Gothic" w:hint="cs"/>
                <w:sz w:val="20"/>
                <w:szCs w:val="20"/>
              </w:rPr>
              <w:t>ł</w:t>
            </w:r>
            <w:r>
              <w:rPr>
                <w:rFonts w:ascii="Century Gothic" w:hAnsi="Century Gothic"/>
                <w:sz w:val="20"/>
                <w:szCs w:val="20"/>
              </w:rPr>
              <w:t>cenie wy</w:t>
            </w:r>
            <w:r>
              <w:rPr>
                <w:rFonts w:ascii="Century Gothic" w:hAnsi="Century Gothic" w:hint="cs"/>
                <w:sz w:val="20"/>
                <w:szCs w:val="20"/>
              </w:rPr>
              <w:t>ż</w:t>
            </w:r>
            <w:r>
              <w:rPr>
                <w:rFonts w:ascii="Century Gothic" w:hAnsi="Century Gothic"/>
                <w:sz w:val="20"/>
                <w:szCs w:val="20"/>
              </w:rPr>
              <w:t>sze, kwalifikacje aspiranckie, sta</w:t>
            </w:r>
            <w:r>
              <w:rPr>
                <w:rFonts w:ascii="Century Gothic" w:hAnsi="Century Gothic" w:hint="cs"/>
                <w:sz w:val="20"/>
                <w:szCs w:val="20"/>
              </w:rPr>
              <w:t>ż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s</w:t>
            </w:r>
            <w:r>
              <w:rPr>
                <w:rFonts w:ascii="Century Gothic" w:hAnsi="Century Gothic" w:hint="cs"/>
                <w:sz w:val="20"/>
                <w:szCs w:val="20"/>
              </w:rPr>
              <w:t>ł</w:t>
            </w:r>
            <w:r>
              <w:rPr>
                <w:rFonts w:ascii="Century Gothic" w:hAnsi="Century Gothic"/>
                <w:sz w:val="20"/>
                <w:szCs w:val="20"/>
              </w:rPr>
              <w:t>u</w:t>
            </w:r>
            <w:r>
              <w:rPr>
                <w:rFonts w:ascii="Century Gothic" w:hAnsi="Century Gothic" w:hint="cs"/>
                <w:sz w:val="20"/>
                <w:szCs w:val="20"/>
              </w:rPr>
              <w:t>ż</w:t>
            </w:r>
            <w:r>
              <w:rPr>
                <w:rFonts w:ascii="Century Gothic" w:hAnsi="Century Gothic"/>
                <w:sz w:val="20"/>
                <w:szCs w:val="20"/>
              </w:rPr>
              <w:t xml:space="preserve">by w Policji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minimum 5 lata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doświadczenie w służbie dochodzeniowo – śledczej 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minimum 3 lata. </w:t>
            </w:r>
          </w:p>
          <w:p w14:paraId="04B527D9" w14:textId="77777777" w:rsidR="00CE2C0B" w:rsidRDefault="000237D8">
            <w:pPr>
              <w:pStyle w:val="Akapitzlist"/>
              <w:numPr>
                <w:ilvl w:val="0"/>
                <w:numId w:val="8"/>
              </w:numPr>
              <w:ind w:left="443" w:hanging="283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planowanie i organizacja pracy,</w:t>
            </w:r>
          </w:p>
          <w:p w14:paraId="34C66183" w14:textId="77777777" w:rsidR="00CE2C0B" w:rsidRDefault="000237D8">
            <w:pPr>
              <w:pStyle w:val="Akapitzlist"/>
              <w:numPr>
                <w:ilvl w:val="0"/>
                <w:numId w:val="8"/>
              </w:numPr>
              <w:ind w:left="443" w:hanging="283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podstawowa znajomo</w:t>
            </w:r>
            <w:r>
              <w:rPr>
                <w:rFonts w:ascii="Century Gothic" w:hAnsi="Century Gothic" w:hint="cs"/>
                <w:sz w:val="20"/>
                <w:szCs w:val="20"/>
              </w:rPr>
              <w:t>ść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języka angielskiego</w:t>
            </w:r>
          </w:p>
          <w:p w14:paraId="3997A27A" w14:textId="77777777" w:rsidR="00CE2C0B" w:rsidRDefault="000237D8">
            <w:pPr>
              <w:pStyle w:val="Akapitzlist"/>
              <w:numPr>
                <w:ilvl w:val="0"/>
                <w:numId w:val="8"/>
              </w:numPr>
              <w:ind w:left="443" w:hanging="283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znajomo</w:t>
            </w:r>
            <w:r>
              <w:rPr>
                <w:rFonts w:ascii="Century Gothic" w:hAnsi="Century Gothic" w:hint="cs"/>
                <w:sz w:val="20"/>
                <w:szCs w:val="20"/>
              </w:rPr>
              <w:t>ść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przepis</w:t>
            </w:r>
            <w:r>
              <w:rPr>
                <w:rFonts w:ascii="Century Gothic" w:hAnsi="Century Gothic" w:hint="cs"/>
                <w:sz w:val="20"/>
                <w:szCs w:val="20"/>
              </w:rPr>
              <w:t>ó</w:t>
            </w:r>
            <w:r>
              <w:rPr>
                <w:rFonts w:ascii="Century Gothic" w:hAnsi="Century Gothic"/>
                <w:sz w:val="20"/>
                <w:szCs w:val="20"/>
              </w:rPr>
              <w:t>w resortowych i ich interpretacji,</w:t>
            </w:r>
          </w:p>
          <w:p w14:paraId="0940EB87" w14:textId="77777777" w:rsidR="00CE2C0B" w:rsidRDefault="000237D8">
            <w:pPr>
              <w:pStyle w:val="Akapitzlist"/>
              <w:numPr>
                <w:ilvl w:val="0"/>
                <w:numId w:val="8"/>
              </w:numPr>
              <w:ind w:left="443" w:hanging="283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umiej</w:t>
            </w:r>
            <w:r>
              <w:rPr>
                <w:rFonts w:ascii="Century Gothic" w:hAnsi="Century Gothic" w:hint="cs"/>
                <w:sz w:val="20"/>
                <w:szCs w:val="20"/>
              </w:rPr>
              <w:t>ę</w:t>
            </w:r>
            <w:r>
              <w:rPr>
                <w:rFonts w:ascii="Century Gothic" w:hAnsi="Century Gothic"/>
                <w:sz w:val="20"/>
                <w:szCs w:val="20"/>
              </w:rPr>
              <w:t>tno</w:t>
            </w:r>
            <w:r>
              <w:rPr>
                <w:rFonts w:ascii="Century Gothic" w:hAnsi="Century Gothic" w:hint="cs"/>
                <w:sz w:val="20"/>
                <w:szCs w:val="20"/>
              </w:rPr>
              <w:t>ść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rozwi</w:t>
            </w:r>
            <w:r>
              <w:rPr>
                <w:rFonts w:ascii="Century Gothic" w:hAnsi="Century Gothic" w:hint="cs"/>
                <w:sz w:val="20"/>
                <w:szCs w:val="20"/>
              </w:rPr>
              <w:t>ą</w:t>
            </w:r>
            <w:r>
              <w:rPr>
                <w:rFonts w:ascii="Century Gothic" w:hAnsi="Century Gothic"/>
                <w:sz w:val="20"/>
                <w:szCs w:val="20"/>
              </w:rPr>
              <w:t>zywania problem</w:t>
            </w:r>
            <w:r>
              <w:rPr>
                <w:rFonts w:ascii="Century Gothic" w:hAnsi="Century Gothic" w:hint="cs"/>
                <w:sz w:val="20"/>
                <w:szCs w:val="20"/>
              </w:rPr>
              <w:t>ó</w:t>
            </w:r>
            <w:r>
              <w:rPr>
                <w:rFonts w:ascii="Century Gothic" w:hAnsi="Century Gothic"/>
                <w:sz w:val="20"/>
                <w:szCs w:val="20"/>
              </w:rPr>
              <w:t>w i sprawnego podejmowania decyzji,</w:t>
            </w:r>
          </w:p>
        </w:tc>
      </w:tr>
      <w:tr w:rsidR="00CE2C0B" w14:paraId="155DAB18" w14:textId="77777777">
        <w:tc>
          <w:tcPr>
            <w:tcW w:w="2847" w:type="dxa"/>
            <w:gridSpan w:val="3"/>
            <w:vAlign w:val="center"/>
          </w:tcPr>
          <w:p w14:paraId="628BFA56" w14:textId="77777777" w:rsidR="00CE2C0B" w:rsidRDefault="000237D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Wymagania pożądane</w:t>
            </w:r>
          </w:p>
        </w:tc>
        <w:tc>
          <w:tcPr>
            <w:tcW w:w="6510" w:type="dxa"/>
          </w:tcPr>
          <w:p w14:paraId="2F0FA363" w14:textId="77777777" w:rsidR="00CE2C0B" w:rsidRDefault="000237D8">
            <w:pPr>
              <w:pStyle w:val="Akapitzlist"/>
              <w:numPr>
                <w:ilvl w:val="0"/>
                <w:numId w:val="9"/>
              </w:numPr>
              <w:ind w:left="443" w:hanging="28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Znajomości instrumentów i mechanizmów finansowych w tym rynku kryptowalut</w:t>
            </w:r>
          </w:p>
          <w:p w14:paraId="05FBE742" w14:textId="77777777" w:rsidR="00CE2C0B" w:rsidRDefault="000237D8">
            <w:pPr>
              <w:pStyle w:val="Akapitzlist"/>
              <w:numPr>
                <w:ilvl w:val="0"/>
                <w:numId w:val="9"/>
              </w:numPr>
              <w:ind w:left="443" w:hanging="28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Umiejętności analityczne</w:t>
            </w:r>
          </w:p>
          <w:p w14:paraId="2BE37DBC" w14:textId="77777777" w:rsidR="00CE2C0B" w:rsidRDefault="000237D8">
            <w:pPr>
              <w:pStyle w:val="Akapitzlist"/>
              <w:numPr>
                <w:ilvl w:val="0"/>
                <w:numId w:val="9"/>
              </w:numPr>
              <w:ind w:left="443" w:hanging="28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wykszta</w:t>
            </w:r>
            <w:r>
              <w:rPr>
                <w:rFonts w:ascii="Century Gothic" w:hAnsi="Century Gothic" w:hint="cs"/>
                <w:sz w:val="20"/>
                <w:szCs w:val="20"/>
              </w:rPr>
              <w:t>ł</w:t>
            </w:r>
            <w:r>
              <w:rPr>
                <w:rFonts w:ascii="Century Gothic" w:hAnsi="Century Gothic"/>
                <w:sz w:val="20"/>
                <w:szCs w:val="20"/>
              </w:rPr>
              <w:t>cenie wy</w:t>
            </w:r>
            <w:r>
              <w:rPr>
                <w:rFonts w:ascii="Century Gothic" w:hAnsi="Century Gothic" w:hint="cs"/>
                <w:sz w:val="20"/>
                <w:szCs w:val="20"/>
              </w:rPr>
              <w:t>ż</w:t>
            </w:r>
            <w:r>
              <w:rPr>
                <w:rFonts w:ascii="Century Gothic" w:hAnsi="Century Gothic"/>
                <w:sz w:val="20"/>
                <w:szCs w:val="20"/>
              </w:rPr>
              <w:t>sze z tytu</w:t>
            </w:r>
            <w:r>
              <w:rPr>
                <w:rFonts w:ascii="Century Gothic" w:hAnsi="Century Gothic" w:hint="cs"/>
                <w:sz w:val="20"/>
                <w:szCs w:val="20"/>
              </w:rPr>
              <w:t>ł</w:t>
            </w:r>
            <w:r>
              <w:rPr>
                <w:rFonts w:ascii="Century Gothic" w:hAnsi="Century Gothic"/>
                <w:sz w:val="20"/>
                <w:szCs w:val="20"/>
              </w:rPr>
              <w:t>em zawodowym magistra,</w:t>
            </w:r>
          </w:p>
          <w:p w14:paraId="515B55F6" w14:textId="77777777" w:rsidR="00CE2C0B" w:rsidRDefault="000237D8">
            <w:pPr>
              <w:pStyle w:val="Akapitzlist"/>
              <w:numPr>
                <w:ilvl w:val="0"/>
                <w:numId w:val="9"/>
              </w:numPr>
              <w:ind w:left="443" w:hanging="28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prawo jazdy kat. B.,</w:t>
            </w:r>
          </w:p>
          <w:p w14:paraId="37FD8ED7" w14:textId="77777777" w:rsidR="00CE2C0B" w:rsidRDefault="000237D8">
            <w:pPr>
              <w:pStyle w:val="Akapitzlist"/>
              <w:numPr>
                <w:ilvl w:val="0"/>
                <w:numId w:val="9"/>
              </w:numPr>
              <w:ind w:left="443" w:hanging="28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obs</w:t>
            </w:r>
            <w:r>
              <w:rPr>
                <w:rFonts w:ascii="Century Gothic" w:hAnsi="Century Gothic" w:hint="cs"/>
                <w:sz w:val="20"/>
                <w:szCs w:val="20"/>
              </w:rPr>
              <w:t>ł</w:t>
            </w:r>
            <w:r>
              <w:rPr>
                <w:rFonts w:ascii="Century Gothic" w:hAnsi="Century Gothic"/>
                <w:sz w:val="20"/>
                <w:szCs w:val="20"/>
              </w:rPr>
              <w:t>uga pakietu Microsoft Office</w:t>
            </w:r>
          </w:p>
        </w:tc>
      </w:tr>
      <w:tr w:rsidR="00CE2C0B" w14:paraId="3B31BBD8" w14:textId="77777777">
        <w:tc>
          <w:tcPr>
            <w:tcW w:w="2847" w:type="dxa"/>
            <w:gridSpan w:val="3"/>
            <w:vAlign w:val="center"/>
          </w:tcPr>
          <w:p w14:paraId="45797B27" w14:textId="77777777" w:rsidR="00CE2C0B" w:rsidRDefault="000237D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Wymagane dokumenty</w:t>
            </w:r>
          </w:p>
        </w:tc>
        <w:tc>
          <w:tcPr>
            <w:tcW w:w="6510" w:type="dxa"/>
          </w:tcPr>
          <w:p w14:paraId="6076734A" w14:textId="77777777" w:rsidR="00CE2C0B" w:rsidRDefault="000237D8">
            <w:pPr>
              <w:pStyle w:val="Akapitzlist"/>
              <w:numPr>
                <w:ilvl w:val="0"/>
                <w:numId w:val="10"/>
              </w:numPr>
              <w:ind w:left="443" w:hanging="28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CV.</w:t>
            </w:r>
          </w:p>
        </w:tc>
      </w:tr>
      <w:tr w:rsidR="00CE2C0B" w14:paraId="248E955E" w14:textId="77777777">
        <w:tc>
          <w:tcPr>
            <w:tcW w:w="2847" w:type="dxa"/>
            <w:gridSpan w:val="3"/>
            <w:vAlign w:val="center"/>
          </w:tcPr>
          <w:p w14:paraId="7E001EC3" w14:textId="77777777" w:rsidR="00CE2C0B" w:rsidRDefault="000237D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Termin składania ofert</w:t>
            </w:r>
          </w:p>
        </w:tc>
        <w:tc>
          <w:tcPr>
            <w:tcW w:w="6510" w:type="dxa"/>
          </w:tcPr>
          <w:p w14:paraId="65A9221D" w14:textId="77777777" w:rsidR="00CE2C0B" w:rsidRDefault="000237D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bezterminowo</w:t>
            </w:r>
          </w:p>
        </w:tc>
      </w:tr>
      <w:tr w:rsidR="00CE2C0B" w14:paraId="2A947D5B" w14:textId="77777777">
        <w:tc>
          <w:tcPr>
            <w:tcW w:w="1702" w:type="dxa"/>
            <w:vMerge w:val="restart"/>
            <w:vAlign w:val="center"/>
          </w:tcPr>
          <w:p w14:paraId="0D050108" w14:textId="77777777" w:rsidR="00CE2C0B" w:rsidRDefault="000237D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Informacje kontaktowe</w:t>
            </w:r>
          </w:p>
        </w:tc>
        <w:tc>
          <w:tcPr>
            <w:tcW w:w="1134" w:type="dxa"/>
            <w:vAlign w:val="center"/>
          </w:tcPr>
          <w:p w14:paraId="14054722" w14:textId="77777777" w:rsidR="00CE2C0B" w:rsidRDefault="000237D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6521" w:type="dxa"/>
            <w:gridSpan w:val="2"/>
            <w:vAlign w:val="center"/>
          </w:tcPr>
          <w:p w14:paraId="298691CF" w14:textId="77777777" w:rsidR="00CE2C0B" w:rsidRDefault="000237D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00-150 Warszawa, ul. Nowolipie 2</w:t>
            </w:r>
          </w:p>
        </w:tc>
      </w:tr>
      <w:tr w:rsidR="00CE2C0B" w14:paraId="0B0DC48B" w14:textId="77777777">
        <w:tc>
          <w:tcPr>
            <w:tcW w:w="1702" w:type="dxa"/>
            <w:vMerge/>
            <w:vAlign w:val="center"/>
          </w:tcPr>
          <w:p w14:paraId="1D99C6A8" w14:textId="77777777" w:rsidR="00CE2C0B" w:rsidRDefault="00CE2C0B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66D028" w14:textId="77777777" w:rsidR="00CE2C0B" w:rsidRDefault="000237D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telefon służbowy</w:t>
            </w:r>
          </w:p>
        </w:tc>
        <w:tc>
          <w:tcPr>
            <w:tcW w:w="6521" w:type="dxa"/>
            <w:gridSpan w:val="2"/>
            <w:vAlign w:val="center"/>
          </w:tcPr>
          <w:p w14:paraId="164C600E" w14:textId="77777777" w:rsidR="00CE2C0B" w:rsidRDefault="00CE2C0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E2C0B" w14:paraId="49F95657" w14:textId="77777777">
        <w:tc>
          <w:tcPr>
            <w:tcW w:w="1702" w:type="dxa"/>
            <w:vMerge/>
            <w:vAlign w:val="center"/>
          </w:tcPr>
          <w:p w14:paraId="2A39B89A" w14:textId="77777777" w:rsidR="00CE2C0B" w:rsidRDefault="00CE2C0B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6BB6F4" w14:textId="77777777" w:rsidR="00CE2C0B" w:rsidRDefault="000237D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telefon miejski</w:t>
            </w:r>
          </w:p>
        </w:tc>
        <w:tc>
          <w:tcPr>
            <w:tcW w:w="6521" w:type="dxa"/>
            <w:gridSpan w:val="2"/>
            <w:vAlign w:val="center"/>
          </w:tcPr>
          <w:p w14:paraId="56565B4C" w14:textId="77777777" w:rsidR="00CE2C0B" w:rsidRDefault="000237D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47 72 328 80</w:t>
            </w:r>
          </w:p>
        </w:tc>
      </w:tr>
      <w:tr w:rsidR="00CE2C0B" w14:paraId="4D6FEA2A" w14:textId="77777777">
        <w:tc>
          <w:tcPr>
            <w:tcW w:w="1702" w:type="dxa"/>
            <w:vMerge/>
            <w:vAlign w:val="center"/>
          </w:tcPr>
          <w:p w14:paraId="7D721860" w14:textId="77777777" w:rsidR="00CE2C0B" w:rsidRDefault="00CE2C0B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1E13BD" w14:textId="77777777" w:rsidR="00CE2C0B" w:rsidRDefault="000237D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6521" w:type="dxa"/>
            <w:gridSpan w:val="2"/>
            <w:vAlign w:val="center"/>
          </w:tcPr>
          <w:p w14:paraId="25E7ECB0" w14:textId="77777777" w:rsidR="00CE2C0B" w:rsidRDefault="000237D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sz w:val="20"/>
                <w:szCs w:val="20"/>
              </w:rPr>
              <w:t>kancelaria.mienie@ksp.policja.gov.pl</w:t>
            </w:r>
          </w:p>
        </w:tc>
      </w:tr>
    </w:tbl>
    <w:p w14:paraId="59771902" w14:textId="77777777" w:rsidR="00CE2C0B" w:rsidRDefault="00CE2C0B">
      <w:pPr>
        <w:spacing w:after="0" w:line="240" w:lineRule="auto"/>
        <w:rPr>
          <w:rFonts w:ascii="Century Gothic" w:hAnsi="Century Gothic"/>
          <w:b/>
          <w:bCs/>
          <w:sz w:val="20"/>
          <w:szCs w:val="20"/>
        </w:rPr>
      </w:pPr>
    </w:p>
    <w:p w14:paraId="49075411" w14:textId="77777777" w:rsidR="00CE2C0B" w:rsidRDefault="00CE2C0B">
      <w:pPr>
        <w:spacing w:line="240" w:lineRule="auto"/>
        <w:rPr>
          <w:rFonts w:ascii="Century Gothic" w:hAnsi="Century Gothic"/>
          <w:sz w:val="20"/>
          <w:szCs w:val="20"/>
        </w:rPr>
      </w:pPr>
    </w:p>
    <w:p w14:paraId="3930F10F" w14:textId="77777777" w:rsidR="00CE2C0B" w:rsidRDefault="00CE2C0B">
      <w:pPr>
        <w:spacing w:line="240" w:lineRule="auto"/>
        <w:rPr>
          <w:rFonts w:ascii="Century Gothic" w:hAnsi="Century Gothic"/>
          <w:sz w:val="20"/>
          <w:szCs w:val="20"/>
        </w:rPr>
      </w:pPr>
    </w:p>
    <w:p w14:paraId="259CA0F8" w14:textId="77777777" w:rsidR="00CE2C0B" w:rsidRDefault="00CE2C0B">
      <w:pPr>
        <w:spacing w:line="240" w:lineRule="auto"/>
        <w:rPr>
          <w:rFonts w:ascii="Century Gothic" w:hAnsi="Century Gothic"/>
          <w:sz w:val="20"/>
          <w:szCs w:val="20"/>
        </w:rPr>
      </w:pPr>
    </w:p>
    <w:p w14:paraId="04D81FBE" w14:textId="77777777" w:rsidR="00CE2C0B" w:rsidRDefault="00CE2C0B">
      <w:pPr>
        <w:spacing w:line="240" w:lineRule="auto"/>
        <w:rPr>
          <w:rFonts w:ascii="Century Gothic" w:hAnsi="Century Gothic"/>
          <w:sz w:val="20"/>
          <w:szCs w:val="20"/>
        </w:rPr>
      </w:pPr>
    </w:p>
    <w:sectPr w:rsidR="00CE2C0B"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E0236" w14:textId="77777777" w:rsidR="00CE2C0B" w:rsidRDefault="000237D8">
      <w:pPr>
        <w:spacing w:after="0" w:line="240" w:lineRule="auto"/>
      </w:pPr>
      <w:r>
        <w:separator/>
      </w:r>
    </w:p>
  </w:endnote>
  <w:endnote w:type="continuationSeparator" w:id="0">
    <w:p w14:paraId="29BC6E01" w14:textId="77777777" w:rsidR="00CE2C0B" w:rsidRDefault="0002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A0CA7" w14:textId="77777777" w:rsidR="00CE2C0B" w:rsidRDefault="000237D8">
      <w:pPr>
        <w:spacing w:after="0" w:line="240" w:lineRule="auto"/>
      </w:pPr>
      <w:r>
        <w:separator/>
      </w:r>
    </w:p>
  </w:footnote>
  <w:footnote w:type="continuationSeparator" w:id="0">
    <w:p w14:paraId="75729106" w14:textId="77777777" w:rsidR="00CE2C0B" w:rsidRDefault="00023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47999"/>
    <w:multiLevelType w:val="multilevel"/>
    <w:tmpl w:val="5A2A88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16443"/>
    <w:multiLevelType w:val="multilevel"/>
    <w:tmpl w:val="37288A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75BAF"/>
    <w:multiLevelType w:val="multilevel"/>
    <w:tmpl w:val="282EBA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9196F"/>
    <w:multiLevelType w:val="multilevel"/>
    <w:tmpl w:val="E4FAFC7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02F9F"/>
    <w:multiLevelType w:val="multilevel"/>
    <w:tmpl w:val="4DFC4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D24CA"/>
    <w:multiLevelType w:val="multilevel"/>
    <w:tmpl w:val="46768996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53F22AF2"/>
    <w:multiLevelType w:val="multilevel"/>
    <w:tmpl w:val="A26CA1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561C4"/>
    <w:multiLevelType w:val="multilevel"/>
    <w:tmpl w:val="C03AFC3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93B59"/>
    <w:multiLevelType w:val="multilevel"/>
    <w:tmpl w:val="054ECD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25198"/>
    <w:multiLevelType w:val="multilevel"/>
    <w:tmpl w:val="09D69E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6747B"/>
    <w:multiLevelType w:val="multilevel"/>
    <w:tmpl w:val="CCEC098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499557">
    <w:abstractNumId w:val="0"/>
  </w:num>
  <w:num w:numId="2" w16cid:durableId="1837644338">
    <w:abstractNumId w:val="8"/>
  </w:num>
  <w:num w:numId="3" w16cid:durableId="491605051">
    <w:abstractNumId w:val="1"/>
  </w:num>
  <w:num w:numId="4" w16cid:durableId="106047935">
    <w:abstractNumId w:val="2"/>
  </w:num>
  <w:num w:numId="5" w16cid:durableId="987173774">
    <w:abstractNumId w:val="6"/>
  </w:num>
  <w:num w:numId="6" w16cid:durableId="1187334406">
    <w:abstractNumId w:val="9"/>
  </w:num>
  <w:num w:numId="7" w16cid:durableId="1096747955">
    <w:abstractNumId w:val="4"/>
  </w:num>
  <w:num w:numId="8" w16cid:durableId="1039009303">
    <w:abstractNumId w:val="10"/>
  </w:num>
  <w:num w:numId="9" w16cid:durableId="1939479826">
    <w:abstractNumId w:val="3"/>
  </w:num>
  <w:num w:numId="10" w16cid:durableId="1894997016">
    <w:abstractNumId w:val="7"/>
  </w:num>
  <w:num w:numId="11" w16cid:durableId="10167375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C0B"/>
    <w:rsid w:val="000237D8"/>
    <w:rsid w:val="002D6F91"/>
    <w:rsid w:val="00CE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D8B8"/>
  <w15:docId w15:val="{6665DC14-68BE-484D-ABF6-C78C42C5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omylnaczcionkaakapitu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omylnaczcionkaakapitu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omylnaczcionkaakapitu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omylnaczcionkaakapitu"/>
    <w:uiPriority w:val="30"/>
    <w:rPr>
      <w:i/>
      <w:iCs/>
      <w:color w:val="0F4761" w:themeColor="accent1" w:themeShade="BF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96607D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unhideWhenUsed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Bąk</dc:creator>
  <cp:keywords/>
  <dc:description/>
  <cp:lastModifiedBy>tomasz</cp:lastModifiedBy>
  <cp:revision>12</cp:revision>
  <dcterms:created xsi:type="dcterms:W3CDTF">2025-07-23T14:28:00Z</dcterms:created>
  <dcterms:modified xsi:type="dcterms:W3CDTF">2026-05-07T10:12:00Z</dcterms:modified>
</cp:coreProperties>
</file>