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7" w:rsidRPr="0013569B" w:rsidRDefault="00447F57">
      <w:pPr>
        <w:rPr>
          <w:sz w:val="26"/>
          <w:szCs w:val="26"/>
        </w:rPr>
      </w:pPr>
    </w:p>
    <w:p w:rsidR="00447F57" w:rsidRPr="0013569B" w:rsidRDefault="00447F57">
      <w:pPr>
        <w:spacing w:line="360" w:lineRule="auto"/>
        <w:jc w:val="both"/>
        <w:rPr>
          <w:sz w:val="26"/>
          <w:szCs w:val="26"/>
        </w:rPr>
      </w:pPr>
    </w:p>
    <w:p w:rsidR="00447F57" w:rsidRPr="0013569B" w:rsidRDefault="00447F57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253"/>
      </w:tblGrid>
      <w:tr w:rsidR="00447F57" w:rsidRPr="001356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F57" w:rsidRPr="00036D83" w:rsidRDefault="00447F57" w:rsidP="00036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36D83">
              <w:rPr>
                <w:sz w:val="26"/>
                <w:szCs w:val="26"/>
              </w:rPr>
              <w:t xml:space="preserve">PG II P 404/10/13                                               </w:t>
            </w:r>
          </w:p>
          <w:p w:rsidR="00447F57" w:rsidRPr="00036D83" w:rsidRDefault="00447F57" w:rsidP="00036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36D83">
              <w:rPr>
                <w:sz w:val="26"/>
                <w:szCs w:val="26"/>
              </w:rPr>
              <w:t xml:space="preserve"> </w:t>
            </w:r>
          </w:p>
          <w:p w:rsidR="00447F57" w:rsidRPr="00036D83" w:rsidRDefault="00447F57" w:rsidP="00036D83">
            <w:pPr>
              <w:spacing w:line="360" w:lineRule="auto"/>
              <w:jc w:val="both"/>
            </w:pPr>
            <w:r w:rsidRPr="00036D83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7F57" w:rsidRPr="00036D83" w:rsidRDefault="00447F57" w:rsidP="00036D83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47F57" w:rsidRDefault="00447F57" w:rsidP="00946174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W Y C I Ą G</w:t>
      </w:r>
    </w:p>
    <w:p w:rsidR="00447F57" w:rsidRDefault="00447F57" w:rsidP="009461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ZE SPRAWOZDANIA</w:t>
      </w:r>
    </w:p>
    <w:p w:rsidR="00447F57" w:rsidRDefault="00447F57" w:rsidP="00946174">
      <w:pPr>
        <w:spacing w:line="360" w:lineRule="auto"/>
        <w:jc w:val="both"/>
        <w:rPr>
          <w:b/>
          <w:bCs/>
        </w:rPr>
      </w:pPr>
    </w:p>
    <w:p w:rsidR="00447F57" w:rsidRDefault="00447F57" w:rsidP="00946174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Dotyczącego spraw prowadzonych w 2013r. w jednostkach organizacyjnych prokuratury z pobudek rasistowskich lub ksenofobicznych </w:t>
      </w:r>
      <w:bookmarkEnd w:id="0"/>
      <w:r>
        <w:rPr>
          <w:b/>
          <w:bCs/>
        </w:rPr>
        <w:t>(tj. spraw zarejestrowanych,  wszczętych w tym okresie oraz kontynuowanych w tym okresie a wszczętych, czy też zarejestrowanych we wcześniejszym okresie) sporządzony na podstawie danych przekazanych przez prokuratury apelacyjne.</w:t>
      </w:r>
    </w:p>
    <w:p w:rsidR="00447F57" w:rsidRDefault="00447F57" w:rsidP="00946174">
      <w:pPr>
        <w:pStyle w:val="BodyText"/>
        <w:jc w:val="both"/>
        <w:rPr>
          <w:b/>
          <w:bCs/>
        </w:rPr>
      </w:pPr>
    </w:p>
    <w:p w:rsidR="00447F57" w:rsidRDefault="00447F57" w:rsidP="00946174">
      <w:pPr>
        <w:pStyle w:val="BodyText"/>
        <w:jc w:val="both"/>
        <w:rPr>
          <w:b/>
          <w:bCs/>
        </w:rPr>
      </w:pPr>
    </w:p>
    <w:p w:rsidR="00447F57" w:rsidRPr="000A0D2B" w:rsidRDefault="00447F57" w:rsidP="00001508">
      <w:pPr>
        <w:spacing w:line="276" w:lineRule="auto"/>
        <w:jc w:val="center"/>
        <w:rPr>
          <w:b/>
          <w:bCs/>
        </w:rPr>
      </w:pPr>
      <w:r w:rsidRPr="000A0D2B">
        <w:rPr>
          <w:b/>
          <w:bCs/>
        </w:rPr>
        <w:t>P O D S U M O W A N I E</w:t>
      </w:r>
    </w:p>
    <w:p w:rsidR="00447F57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D284E">
      <w:pPr>
        <w:pStyle w:val="ListParagraph"/>
        <w:numPr>
          <w:ilvl w:val="0"/>
          <w:numId w:val="4"/>
        </w:numPr>
        <w:spacing w:line="276" w:lineRule="auto"/>
        <w:jc w:val="both"/>
      </w:pPr>
      <w:r w:rsidRPr="000A0D2B">
        <w:t>Ogółem w  2013</w:t>
      </w:r>
      <w:r>
        <w:t xml:space="preserve"> </w:t>
      </w:r>
      <w:r w:rsidRPr="000A0D2B">
        <w:t>r. prowadzonych było</w:t>
      </w:r>
      <w:r w:rsidRPr="000D284E">
        <w:rPr>
          <w:b/>
          <w:bCs/>
        </w:rPr>
        <w:t xml:space="preserve"> 835</w:t>
      </w:r>
      <w:r w:rsidRPr="000A0D2B">
        <w:t xml:space="preserve"> postępowań, w tym</w:t>
      </w:r>
      <w:r w:rsidRPr="000D284E">
        <w:rPr>
          <w:b/>
          <w:bCs/>
        </w:rPr>
        <w:t xml:space="preserve">   719 </w:t>
      </w:r>
      <w:r w:rsidRPr="000A0D2B">
        <w:t xml:space="preserve"> nowe postępowania, z czego w okręgu prokuratury apelacyjnej:</w:t>
      </w:r>
    </w:p>
    <w:p w:rsidR="00447F57" w:rsidRPr="000A0D2B" w:rsidRDefault="00447F57" w:rsidP="00001508">
      <w:pPr>
        <w:spacing w:line="276" w:lineRule="auto"/>
        <w:ind w:left="1080"/>
        <w:jc w:val="both"/>
      </w:pPr>
    </w:p>
    <w:p w:rsidR="00447F57" w:rsidRPr="000A0D2B" w:rsidRDefault="00447F57" w:rsidP="000D284E">
      <w:pPr>
        <w:pStyle w:val="ListParagraph"/>
        <w:numPr>
          <w:ilvl w:val="0"/>
          <w:numId w:val="5"/>
        </w:numPr>
        <w:spacing w:line="276" w:lineRule="auto"/>
        <w:jc w:val="both"/>
      </w:pPr>
      <w:r w:rsidRPr="000D284E">
        <w:rPr>
          <w:b/>
          <w:bCs/>
        </w:rPr>
        <w:t xml:space="preserve"> Warszawy</w:t>
      </w:r>
      <w:r>
        <w:rPr>
          <w:b/>
          <w:bCs/>
        </w:rPr>
        <w:t xml:space="preserve"> - </w:t>
      </w:r>
      <w:r w:rsidRPr="000D284E">
        <w:rPr>
          <w:b/>
          <w:bCs/>
        </w:rPr>
        <w:t>202</w:t>
      </w:r>
      <w:r>
        <w:t xml:space="preserve">  sprawy [</w:t>
      </w:r>
      <w:r w:rsidRPr="000A0D2B">
        <w:t>17 kontynuowanych z wcześniejszego okresu i 185 nowych postępowań. W toku pozostawało 35 postępowania, zaś zakończono 167 spraw , w tym 7 aktów oskarżenia przeciwko 8 osobom, w 30 sprawach odmówiono wszczęcia postępowania,  128 postępowań umor</w:t>
      </w:r>
      <w:r>
        <w:t>zono (</w:t>
      </w:r>
      <w:r w:rsidRPr="000A0D2B">
        <w:t>w tym w 97 sprawach wskazano podstawę z powodu niewykrycia sprawców, w 14 brak znamion przestę</w:t>
      </w:r>
      <w:r>
        <w:t>p</w:t>
      </w:r>
      <w:r w:rsidRPr="000A0D2B">
        <w:t>stwa, w 6 brak danych dostatecznie uzasadniających podejrzenie popełnienia czynu, w 11 przedawnienie  karalności czynu i w pojedynczych sprawach inne pods</w:t>
      </w:r>
      <w:r>
        <w:t xml:space="preserve">tawy - </w:t>
      </w:r>
      <w:r w:rsidRPr="000A0D2B">
        <w:t xml:space="preserve">w niektórych ze spraw wskazywane podstawy występowały samodzielnie i w niektórych w części czynów),  </w:t>
      </w:r>
      <w:r>
        <w:t xml:space="preserve"> 1 sprawę</w:t>
      </w:r>
      <w:r w:rsidRPr="000A0D2B">
        <w:t xml:space="preserve"> zawieszono i 1 sprawę przeka</w:t>
      </w:r>
      <w:r>
        <w:t>zano według właściwości do IPN],</w:t>
      </w:r>
    </w:p>
    <w:p w:rsidR="00447F57" w:rsidRDefault="00447F57" w:rsidP="00001508">
      <w:pPr>
        <w:spacing w:line="276" w:lineRule="auto"/>
        <w:jc w:val="both"/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b/>
          <w:bCs/>
        </w:rPr>
        <w:t xml:space="preserve">Białegostoku - </w:t>
      </w:r>
      <w:r w:rsidRPr="000D284E">
        <w:rPr>
          <w:b/>
          <w:bCs/>
        </w:rPr>
        <w:t xml:space="preserve">172 </w:t>
      </w:r>
      <w:r>
        <w:t>sprawy [</w:t>
      </w:r>
      <w:r w:rsidRPr="000A0D2B">
        <w:t>13 kontynuowanych z wcześniejszego okresu i 159 nowych postępowań. W toku pozostawało 19 postępowań a zakończono 153 sprawy, w tym 22 akty oskarżenia przeciwko  38 osobom, w 1 sprawie skierowano wniosek do Sądu o warunkowe umorzenie postepowania przeciwko 1 osobie, w 41 sprawach odmówiono wszczęcia po</w:t>
      </w:r>
      <w:r>
        <w:t>stępowania, 85 spraw umorzono (</w:t>
      </w:r>
      <w:r w:rsidRPr="000A0D2B">
        <w:t>w tym w 67 sprawach wskazano podstawę z powodu niewykrycia sprawców, w 25 sprawach brak znamion czynu zabronionego, w 2 sprawach brak danych dostatecznie uzasadniających podejrzenie popełnienia czynu, w 4 sprawach przedawnienie i w pojedynczych sprawach inne podstawy – w niektórych ze spraw wskazywane podstawy występowały samodzielnie i w niektórych w części czynów), 2 sprawy zawieszono, 2 sprawy zakończono w inny sposób przekazując wg właściwości do Sądu Rodzinnego i Nieletn</w:t>
      </w:r>
      <w:r>
        <w:t>ich oraz innej prokuratury]</w:t>
      </w:r>
      <w:r w:rsidRPr="000A0D2B">
        <w:t xml:space="preserve">,  </w:t>
      </w:r>
    </w:p>
    <w:p w:rsidR="00447F57" w:rsidRPr="000D284E" w:rsidRDefault="00447F57" w:rsidP="000D284E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b/>
          <w:bCs/>
        </w:rPr>
        <w:t xml:space="preserve">Krakowa - </w:t>
      </w:r>
      <w:r w:rsidRPr="000D284E">
        <w:rPr>
          <w:b/>
          <w:bCs/>
        </w:rPr>
        <w:t>90</w:t>
      </w:r>
      <w:r w:rsidRPr="000A0D2B">
        <w:t xml:space="preserve"> spraw</w:t>
      </w:r>
      <w:r>
        <w:t xml:space="preserve"> [</w:t>
      </w:r>
      <w:r w:rsidRPr="000A0D2B">
        <w:t>17 kontynuowanych z wcześniejszego okresu i 73 nowe sprawy. W toku pozostawało 11 spraw a zakończono 79 spraw, w tym 11 aktów oskarżenia przeciwko17 osobom, w 11 sprawach odmówiono wszczęcia postę</w:t>
      </w:r>
      <w:r>
        <w:t>p</w:t>
      </w:r>
      <w:r w:rsidRPr="000A0D2B">
        <w:t>owania, 55 spraw umorzono</w:t>
      </w:r>
      <w:r>
        <w:t xml:space="preserve"> (</w:t>
      </w:r>
      <w:r w:rsidRPr="000A0D2B">
        <w:t xml:space="preserve">w tym w 34 sprawach  wskazano podstawę z powodu niewykrycia sprawców, w 21 </w:t>
      </w:r>
      <w:r>
        <w:t>sprawach brak z</w:t>
      </w:r>
      <w:r w:rsidRPr="000A0D2B">
        <w:t>n</w:t>
      </w:r>
      <w:r>
        <w:t>amion czynu z</w:t>
      </w:r>
      <w:r w:rsidRPr="000A0D2B">
        <w:t xml:space="preserve">abronionego, w 5 sprawach brak danych dostatecznie uzasadniających podejrzenie popełnienia czynu i w pojedynczych sprawach inne podstawy – w niektórych ze spraw wskazywane podstawy występowały samodzielnie </w:t>
      </w:r>
      <w:r>
        <w:t>i w niektórych w części czynów)</w:t>
      </w:r>
      <w:r w:rsidRPr="000A0D2B">
        <w:t xml:space="preserve">, 2 sprawy zawieszono], </w:t>
      </w:r>
    </w:p>
    <w:p w:rsidR="00447F57" w:rsidRPr="000D284E" w:rsidRDefault="00447F57" w:rsidP="000D284E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0D284E">
        <w:rPr>
          <w:b/>
          <w:bCs/>
        </w:rPr>
        <w:t>Katowic</w:t>
      </w:r>
      <w:r>
        <w:rPr>
          <w:b/>
          <w:bCs/>
        </w:rPr>
        <w:t xml:space="preserve"> - </w:t>
      </w:r>
      <w:r w:rsidRPr="000D284E">
        <w:rPr>
          <w:b/>
          <w:bCs/>
        </w:rPr>
        <w:t>50</w:t>
      </w:r>
      <w:r>
        <w:t xml:space="preserve"> spraw [</w:t>
      </w:r>
      <w:r w:rsidRPr="000A0D2B">
        <w:t xml:space="preserve">4 kontynuowane i 46 nowych postępowań. W toku pozostawały 4 sprawy i zakończono 46 spraw, w tym 10 aktów oskarżenia przeciwko 16 osobom, w 7 sprawach odmówiono wszczęcia postępowania, 2 sprawy zawieszono, 27 spraw umorzono ( w tym w 16 sprawach wskazano podstawę z powodu niewykrycia sprawców, w 5 sprawach </w:t>
      </w:r>
      <w:r>
        <w:t>brak znamion czynu zabronionego</w:t>
      </w:r>
      <w:r w:rsidRPr="000A0D2B">
        <w:t>, w 5 sprawach brak</w:t>
      </w:r>
      <w:r>
        <w:t xml:space="preserve"> danych dostatecznie uzasadniają</w:t>
      </w:r>
      <w:r w:rsidRPr="000A0D2B">
        <w:t>cych podejrzenie popełnie</w:t>
      </w:r>
      <w:r>
        <w:t>nia czynu i w 1 brak wniosku o ś</w:t>
      </w:r>
      <w:r w:rsidRPr="000A0D2B">
        <w:t xml:space="preserve">ciganie, przy czym w niektórych ze spraw wskazywane podstawy występowały samodzielnie i </w:t>
      </w:r>
      <w:r>
        <w:t>w niektórych w części czynów)],</w:t>
      </w:r>
    </w:p>
    <w:p w:rsidR="00447F57" w:rsidRPr="000D284E" w:rsidRDefault="00447F57" w:rsidP="000D284E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0D284E">
        <w:rPr>
          <w:b/>
          <w:bCs/>
        </w:rPr>
        <w:t>Szczecina</w:t>
      </w:r>
      <w:r>
        <w:rPr>
          <w:b/>
          <w:bCs/>
        </w:rPr>
        <w:t xml:space="preserve"> - </w:t>
      </w:r>
      <w:r w:rsidRPr="000D284E">
        <w:rPr>
          <w:b/>
          <w:bCs/>
        </w:rPr>
        <w:t>38</w:t>
      </w:r>
      <w:r>
        <w:t xml:space="preserve"> spraw [</w:t>
      </w:r>
      <w:r w:rsidRPr="000A0D2B">
        <w:t>8 kontynuowanych z wcześniejszego okresu i 30 nowych postępowań. W toku pozostawało 7 spraw a zakończono 31 spraw, w tym w 6 sprawach skierowano akty oskarżenia przeciwko 10 osobom, w 4 sprawach odmówiono wszczęcia poste</w:t>
      </w:r>
      <w:r>
        <w:t>powania , w 20 spraw umorzono (</w:t>
      </w:r>
      <w:r w:rsidRPr="000A0D2B">
        <w:t>w tym 12 sprawach wskazano podstawę  niewykrycie   sprawców, w 5 wobec</w:t>
      </w:r>
      <w:r>
        <w:t xml:space="preserve"> braku z</w:t>
      </w:r>
      <w:r w:rsidRPr="000A0D2B">
        <w:t>n</w:t>
      </w:r>
      <w:r>
        <w:t>a</w:t>
      </w:r>
      <w:r w:rsidRPr="000A0D2B">
        <w:t>mion czynu zabronionego , 2 wobec braku danych dostatecznie uzasadniających podejrzenie popełnienia czynu, w 1 , że ustawa stanowi,</w:t>
      </w:r>
      <w:r>
        <w:t xml:space="preserve"> ze sprawca nie popełnia przestęp</w:t>
      </w:r>
      <w:r w:rsidRPr="000A0D2B">
        <w:t xml:space="preserve">stwa) i 1 sprawę zawieszono], </w:t>
      </w:r>
    </w:p>
    <w:p w:rsidR="00447F57" w:rsidRPr="000D284E" w:rsidRDefault="00447F57" w:rsidP="000D284E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b/>
          <w:bCs/>
        </w:rPr>
        <w:t xml:space="preserve">Lublina - </w:t>
      </w:r>
      <w:r w:rsidRPr="000D284E">
        <w:rPr>
          <w:b/>
          <w:bCs/>
        </w:rPr>
        <w:t>60</w:t>
      </w:r>
      <w:r>
        <w:t xml:space="preserve"> spraw [</w:t>
      </w:r>
      <w:r w:rsidRPr="000A0D2B">
        <w:t>15 kontynuowanych z wcześniejszego okresu i 45 nowych postępowań. W toku pozostawało 9 spraw a zakończono 51 spraw, w tym</w:t>
      </w:r>
      <w:r>
        <w:t xml:space="preserve"> </w:t>
      </w:r>
      <w:r w:rsidRPr="000A0D2B">
        <w:t>w 15 skierowano akty oskarżenia przeciwko 22 osobom, w 1 sprawie skierowano wniosek o warunkowe umorzenie postę</w:t>
      </w:r>
      <w:r>
        <w:t>p</w:t>
      </w:r>
      <w:r w:rsidRPr="000A0D2B">
        <w:t>owania przeciwko 1 osobie, , w 3 sprawach odmówiono wszczęcia postę</w:t>
      </w:r>
      <w:r>
        <w:t>p</w:t>
      </w:r>
      <w:r w:rsidRPr="000A0D2B">
        <w:t>owania, 1 sprawę zawieszono i w 30 s</w:t>
      </w:r>
      <w:r>
        <w:t>prawach umorzono postępowanie (</w:t>
      </w:r>
      <w:r w:rsidRPr="000A0D2B">
        <w:t>w tym  w 22  sprawach wskazano podstawę z powodu niewykrycia sprawców, w 8  sprawach z uwagi na brak znamion czynu zabronioneg</w:t>
      </w:r>
      <w:r>
        <w:t>o, w 2 sprawach brak danych do</w:t>
      </w:r>
      <w:r w:rsidRPr="000A0D2B">
        <w:t>statecznie uza</w:t>
      </w:r>
      <w:r>
        <w:t>sadniają</w:t>
      </w:r>
      <w:r w:rsidRPr="000A0D2B">
        <w:t>cych podejrzenie popełnienia czynu, w 1 sprawie z powodu niepoczytalności sprawcy, w 1 sprawie wobec niepopełnienia przez podejrzanych zarzucanego im czynu,  przy czym w niektórych ze spraw wskazywane podstawy występowały samodzielnie i</w:t>
      </w:r>
      <w:r>
        <w:t xml:space="preserve"> w niektórych w części czynów)],</w:t>
      </w:r>
    </w:p>
    <w:p w:rsidR="00447F57" w:rsidRPr="000D284E" w:rsidRDefault="00447F57" w:rsidP="000D284E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0D284E">
        <w:rPr>
          <w:b/>
          <w:bCs/>
        </w:rPr>
        <w:t>Gdańska</w:t>
      </w:r>
      <w:r>
        <w:rPr>
          <w:b/>
          <w:bCs/>
        </w:rPr>
        <w:t xml:space="preserve"> - </w:t>
      </w:r>
      <w:r w:rsidRPr="000D284E">
        <w:rPr>
          <w:b/>
          <w:bCs/>
        </w:rPr>
        <w:t>44</w:t>
      </w:r>
      <w:r>
        <w:t xml:space="preserve">  sprawy [</w:t>
      </w:r>
      <w:r w:rsidRPr="000A0D2B">
        <w:t>7 kontynuowanych z wcześniejszego okresu i 37 nowych. W toku pozostawało 10 postępowa</w:t>
      </w:r>
      <w:r>
        <w:t>ń a zakończono 34 sprawy, w tym</w:t>
      </w:r>
      <w:r w:rsidRPr="000A0D2B">
        <w:t>: 6 aktów o</w:t>
      </w:r>
      <w:r>
        <w:t xml:space="preserve">skarżenia przeciwko 8 osobom, </w:t>
      </w:r>
      <w:r w:rsidRPr="000A0D2B">
        <w:t>2 wni</w:t>
      </w:r>
      <w:r>
        <w:t>oski o warunkowe umorzenie postęp</w:t>
      </w:r>
      <w:r w:rsidRPr="000A0D2B">
        <w:t>owania przeciwko 2 osobom,  w 6 sprawach odmówiono wszczęcia po</w:t>
      </w:r>
      <w:r>
        <w:t>stępowania, 19 spraw umorzono (</w:t>
      </w:r>
      <w:r w:rsidRPr="000A0D2B">
        <w:t>w 10 wskazano podstawę z powodu niewykrycia sprawców, w 7 podstawę braku znamion czynu zabronionego, w 2 sprawach brak danych dostatecznie uzasadniających podejrzenie popełnienia czynu, w 2 sprawach wobec niepopełnienia czynu przez podejrzanych - w niektórych ze spraw wskazywane podstawy występowały samodzielnie</w:t>
      </w:r>
      <w:r>
        <w:t xml:space="preserve"> i w niektórych w części czynów), 1 sprawę zawieszono],</w:t>
      </w:r>
    </w:p>
    <w:p w:rsidR="00447F57" w:rsidRPr="00DF6A16" w:rsidRDefault="00447F57" w:rsidP="00DF6A16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DF6A16">
        <w:rPr>
          <w:b/>
          <w:bCs/>
        </w:rPr>
        <w:t>Poznania</w:t>
      </w:r>
      <w:r>
        <w:t xml:space="preserve"> - </w:t>
      </w:r>
      <w:r w:rsidRPr="00DF6A16">
        <w:rPr>
          <w:b/>
          <w:bCs/>
        </w:rPr>
        <w:t>29</w:t>
      </w:r>
      <w:r>
        <w:t xml:space="preserve"> spraw [</w:t>
      </w:r>
      <w:r w:rsidRPr="000A0D2B">
        <w:t>5 kontynuowanych z wcześniejszego okresu i 24 nowe postępowania. W toku pozostawały</w:t>
      </w:r>
      <w:r>
        <w:t xml:space="preserve"> 3 sprawy a zakończono 26 spraw</w:t>
      </w:r>
      <w:r w:rsidRPr="000A0D2B">
        <w:t>, w tym w 3 sprawach skierowano akty oskarżenia przeciwko 3 osobom, , w 8 sprawach odmówiono wszczęcia po</w:t>
      </w:r>
      <w:r>
        <w:t>stępowania, 13 spraw umorzono (</w:t>
      </w:r>
      <w:r w:rsidRPr="000A0D2B">
        <w:t xml:space="preserve">w tym w 6 sprawach wskazano podstawę z powodu niewykrycia sprawców, w 4 sprawach brak znamion czynu zabronionego, w 1 sprawie wobec stwierdzenia, ze czynu nie popełniono, w 1 sprawie , że brak jest znamion czynu ściganego z urzędu i brak </w:t>
      </w:r>
      <w:r>
        <w:t>interesu społecznego w objęciu ś</w:t>
      </w:r>
      <w:r w:rsidRPr="000A0D2B">
        <w:t>ciganiem z urzędu czynu prywatnoskargowego i w 1 sprawie w części niewykrycie sprawcy i w części brak znamion) i 2 sprawy zawieszono]</w:t>
      </w:r>
      <w:r>
        <w:t>,</w:t>
      </w:r>
    </w:p>
    <w:p w:rsidR="00447F57" w:rsidRPr="00DF6A16" w:rsidRDefault="00447F57" w:rsidP="00DF6A16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b/>
          <w:bCs/>
        </w:rPr>
        <w:t xml:space="preserve">Łodzi - </w:t>
      </w:r>
      <w:r w:rsidRPr="00DF6A16">
        <w:rPr>
          <w:b/>
          <w:bCs/>
        </w:rPr>
        <w:t>31</w:t>
      </w:r>
      <w:r>
        <w:t xml:space="preserve"> spraw [</w:t>
      </w:r>
      <w:r w:rsidRPr="000A0D2B">
        <w:t>4 kontynuowane z wcześniejszego okresu, 27 nowych spraw. W toku pozostawało 10 postępowań a zakończono 21 spraw, w tym w 6 sprawach skierowano akty oskarżenia przeciwko 10 osobom, w 3 sprawach odmówiono wszczęcia postępowania, 1 sprawę zawieszono,</w:t>
      </w:r>
      <w:r>
        <w:t xml:space="preserve">  11 spraw umorzono (</w:t>
      </w:r>
      <w:r w:rsidRPr="000A0D2B">
        <w:t>w tym w 7 sprawach wskazano podstawę z powodu niewykrycia sprawcy , w 2 brak znamion, w 1 sprawie w części niewykrycie sprawcy i w części brak znamion i 1 sprawę umorzono z powodu niepoczytalności sprawcy</w:t>
      </w:r>
      <w:r>
        <w:t>)],</w:t>
      </w:r>
    </w:p>
    <w:p w:rsidR="00447F57" w:rsidRPr="00DF6A16" w:rsidRDefault="00447F57" w:rsidP="00DF6A16">
      <w:pPr>
        <w:pStyle w:val="ListParagraph"/>
        <w:rPr>
          <w:b/>
          <w:bCs/>
        </w:rPr>
      </w:pPr>
    </w:p>
    <w:p w:rsidR="00447F57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DF6A16">
        <w:rPr>
          <w:b/>
          <w:bCs/>
        </w:rPr>
        <w:t>Wrocławia</w:t>
      </w:r>
      <w:r>
        <w:rPr>
          <w:b/>
          <w:bCs/>
        </w:rPr>
        <w:t xml:space="preserve"> - </w:t>
      </w:r>
      <w:r w:rsidRPr="00DF6A16">
        <w:rPr>
          <w:b/>
          <w:bCs/>
        </w:rPr>
        <w:t>95</w:t>
      </w:r>
      <w:r w:rsidRPr="000A0D2B">
        <w:t xml:space="preserve"> spraw </w:t>
      </w:r>
      <w:r>
        <w:t>[</w:t>
      </w:r>
      <w:r w:rsidRPr="000A0D2B">
        <w:t xml:space="preserve">23 kontynuowane z wcześniejszego okresu i 72 nowe sprawy. W toku pozostawało 17 spraw </w:t>
      </w:r>
      <w:r>
        <w:t xml:space="preserve">a zakończono 78 spraw, w tym w </w:t>
      </w:r>
      <w:r w:rsidRPr="000A0D2B">
        <w:t xml:space="preserve"> 20 sprawach skierowano akty oskarżenia przeciwko 30 osobom w 1 sprawie skierowano wniosek o warunkowe umorzenie postępowania wobec 1 osoby oraz 1 wniosek wobec jednej osoby w sprawie , w której w zasadniczej części skierowano akt oskarżenia, w 5 sprawach odmówiono </w:t>
      </w:r>
      <w:r>
        <w:t>wszczęcia postępowania, 47 spraw umorzono (</w:t>
      </w:r>
      <w:r w:rsidRPr="000A0D2B">
        <w:t>w 23 sprawach wskazano podstawę umorzenia z powodu niewykrycia sprawców, w 15 spraw</w:t>
      </w:r>
      <w:r>
        <w:t>a</w:t>
      </w:r>
      <w:r w:rsidRPr="000A0D2B">
        <w:t>ch brak znamion czynu zabronionego, w 9 brak danych dostatecznie uzasadniających podejrzenie popełnienia czynu w niektórych, w pojedynczych sprawach inne podstawy umorzenia, przy czym w części ze spraw wskazywane podstawy występowały samodzielnie i w niektórych w części czynów),   4 sprawy zawieszono i 1 sprawę przekazano według właściwości do Sadu Rodzinnego i Nieletnich]</w:t>
      </w:r>
      <w:r>
        <w:t>,</w:t>
      </w:r>
    </w:p>
    <w:p w:rsidR="00447F57" w:rsidRPr="00DF6A16" w:rsidRDefault="00447F57" w:rsidP="00DF6A16">
      <w:pPr>
        <w:pStyle w:val="ListParagraph"/>
        <w:rPr>
          <w:b/>
          <w:bCs/>
        </w:rPr>
      </w:pPr>
    </w:p>
    <w:p w:rsidR="00447F57" w:rsidRPr="000A0D2B" w:rsidRDefault="00447F57" w:rsidP="00001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DF6A16">
        <w:rPr>
          <w:b/>
          <w:bCs/>
        </w:rPr>
        <w:t>Rzeszowa</w:t>
      </w:r>
      <w:r>
        <w:rPr>
          <w:b/>
          <w:bCs/>
        </w:rPr>
        <w:t xml:space="preserve"> - </w:t>
      </w:r>
      <w:r w:rsidRPr="00DF6A16">
        <w:rPr>
          <w:b/>
          <w:bCs/>
        </w:rPr>
        <w:t>24</w:t>
      </w:r>
      <w:r>
        <w:t xml:space="preserve"> spraw [</w:t>
      </w:r>
      <w:r w:rsidRPr="000A0D2B">
        <w:t>3 kontynuowane z wcześniejszego okresu i 21 nowych spraw. W toku pozostawało 3 sprawy i zakończono 21 spraw, w tym w 5 sprawach skierowano akty oskarżenia przeciwko 12 osobom, w 8 sprawach odmówiono wszczęcia postępowania, 1 sprawę zawieszono w 7 s</w:t>
      </w:r>
      <w:r>
        <w:t>prawach umorzono postępowanie (</w:t>
      </w:r>
      <w:r w:rsidRPr="000A0D2B">
        <w:t>w tym w 2 sprawach wskazano podstawę wobec niewykrycia sprawców i w 5 sprawach brak znamion czynu zabronionego)].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Łącznie </w:t>
      </w:r>
      <w:r w:rsidRPr="000A0D2B">
        <w:t xml:space="preserve">na </w:t>
      </w:r>
      <w:r w:rsidRPr="000A0D2B">
        <w:rPr>
          <w:b/>
          <w:bCs/>
        </w:rPr>
        <w:t>835</w:t>
      </w:r>
      <w:r w:rsidRPr="000A0D2B">
        <w:t xml:space="preserve"> prowadzonych w 2013r. postępowań we wszystkich prokuraturach apelacyjnych , </w:t>
      </w:r>
      <w:r w:rsidRPr="000A0D2B">
        <w:rPr>
          <w:b/>
          <w:bCs/>
        </w:rPr>
        <w:t>116</w:t>
      </w:r>
      <w:r w:rsidRPr="000A0D2B">
        <w:t xml:space="preserve"> były to postępowania kontynuowane z wcześniejszego okresu, natomiast </w:t>
      </w:r>
      <w:r w:rsidRPr="000A0D2B">
        <w:rPr>
          <w:b/>
          <w:bCs/>
        </w:rPr>
        <w:t>719</w:t>
      </w:r>
      <w:r w:rsidRPr="000A0D2B">
        <w:t xml:space="preserve"> były to nowe sprawy.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DF6A16">
      <w:pPr>
        <w:spacing w:line="276" w:lineRule="auto"/>
        <w:jc w:val="both"/>
      </w:pPr>
      <w:r w:rsidRPr="000A0D2B">
        <w:t xml:space="preserve"> Na koniec roku 2013:</w:t>
      </w:r>
    </w:p>
    <w:p w:rsidR="00447F57" w:rsidRDefault="00447F57" w:rsidP="00DF6A16">
      <w:pPr>
        <w:spacing w:line="276" w:lineRule="auto"/>
        <w:jc w:val="both"/>
      </w:pPr>
    </w:p>
    <w:p w:rsidR="00447F57" w:rsidRDefault="00447F57" w:rsidP="00DF6A16">
      <w:pPr>
        <w:pStyle w:val="ListParagraph"/>
        <w:numPr>
          <w:ilvl w:val="0"/>
          <w:numId w:val="7"/>
        </w:numPr>
        <w:spacing w:line="276" w:lineRule="auto"/>
        <w:jc w:val="both"/>
      </w:pPr>
      <w:r w:rsidRPr="00DF6A16">
        <w:rPr>
          <w:b/>
          <w:bCs/>
        </w:rPr>
        <w:t>128</w:t>
      </w:r>
      <w:r w:rsidRPr="000A0D2B">
        <w:t xml:space="preserve"> spraw jest w toku</w:t>
      </w:r>
      <w:r>
        <w:t>,</w:t>
      </w:r>
    </w:p>
    <w:p w:rsidR="00447F57" w:rsidRDefault="00447F57" w:rsidP="00DF6A16">
      <w:pPr>
        <w:pStyle w:val="ListParagraph"/>
        <w:numPr>
          <w:ilvl w:val="0"/>
          <w:numId w:val="7"/>
        </w:numPr>
        <w:spacing w:line="276" w:lineRule="auto"/>
        <w:jc w:val="both"/>
      </w:pPr>
      <w:r w:rsidRPr="000A0D2B">
        <w:t xml:space="preserve">zakończono ogółem </w:t>
      </w:r>
      <w:r w:rsidRPr="00DF6A16">
        <w:rPr>
          <w:b/>
          <w:bCs/>
        </w:rPr>
        <w:t>707</w:t>
      </w:r>
      <w:r>
        <w:t xml:space="preserve"> spraw</w:t>
      </w:r>
      <w:r w:rsidRPr="000A0D2B">
        <w:t>, w tym:</w:t>
      </w:r>
    </w:p>
    <w:p w:rsidR="00447F57" w:rsidRDefault="00447F57" w:rsidP="00DF6A16">
      <w:pPr>
        <w:pStyle w:val="ListParagraph"/>
        <w:spacing w:line="276" w:lineRule="auto"/>
        <w:ind w:left="1440"/>
        <w:jc w:val="both"/>
      </w:pPr>
      <w:r>
        <w:t xml:space="preserve">- </w:t>
      </w:r>
      <w:r w:rsidRPr="000A0D2B">
        <w:t xml:space="preserve">w  </w:t>
      </w:r>
      <w:r w:rsidRPr="00DF6A16">
        <w:rPr>
          <w:b/>
          <w:bCs/>
        </w:rPr>
        <w:t xml:space="preserve"> 111  </w:t>
      </w:r>
      <w:r w:rsidRPr="000A0D2B">
        <w:t xml:space="preserve"> sprawach skiero</w:t>
      </w:r>
      <w:r>
        <w:t>wano akty oskarżenia  przeciwko</w:t>
      </w:r>
      <w:r w:rsidRPr="00DF6A16">
        <w:rPr>
          <w:b/>
          <w:bCs/>
        </w:rPr>
        <w:t xml:space="preserve"> 174</w:t>
      </w:r>
      <w:r>
        <w:t xml:space="preserve">  osobom,</w:t>
      </w:r>
    </w:p>
    <w:p w:rsidR="00447F57" w:rsidRDefault="00447F57" w:rsidP="00DF6A16">
      <w:pPr>
        <w:pStyle w:val="ListParagraph"/>
        <w:spacing w:line="276" w:lineRule="auto"/>
        <w:ind w:left="1440"/>
        <w:jc w:val="both"/>
      </w:pPr>
      <w:r>
        <w:t xml:space="preserve">- w </w:t>
      </w:r>
      <w:r w:rsidRPr="000A0D2B">
        <w:rPr>
          <w:b/>
          <w:bCs/>
        </w:rPr>
        <w:t>5</w:t>
      </w:r>
      <w:r>
        <w:t xml:space="preserve"> sprawach skierowano wnioski do s</w:t>
      </w:r>
      <w:r w:rsidRPr="000A0D2B">
        <w:t xml:space="preserve">ądu o warunkowe umorzenie postępowania przeciwko </w:t>
      </w:r>
      <w:r w:rsidRPr="000A0D2B">
        <w:rPr>
          <w:b/>
          <w:bCs/>
        </w:rPr>
        <w:t>6</w:t>
      </w:r>
      <w:r w:rsidRPr="000A0D2B">
        <w:t xml:space="preserve"> osobom,</w:t>
      </w:r>
    </w:p>
    <w:p w:rsidR="00447F57" w:rsidRPr="000A0D2B" w:rsidRDefault="00447F57" w:rsidP="00DF6A16">
      <w:pPr>
        <w:pStyle w:val="ListParagraph"/>
        <w:spacing w:line="276" w:lineRule="auto"/>
        <w:ind w:left="1440"/>
        <w:jc w:val="both"/>
      </w:pPr>
      <w:r>
        <w:t xml:space="preserve">- </w:t>
      </w:r>
      <w:r w:rsidRPr="000A0D2B">
        <w:rPr>
          <w:b/>
          <w:bCs/>
        </w:rPr>
        <w:t>w 126</w:t>
      </w:r>
      <w:r w:rsidRPr="000A0D2B">
        <w:t xml:space="preserve"> sprawach odmówiono wszczęcia postępowania,</w:t>
      </w:r>
    </w:p>
    <w:p w:rsidR="00447F57" w:rsidRPr="000A0D2B" w:rsidRDefault="00447F57" w:rsidP="00001508">
      <w:pPr>
        <w:pStyle w:val="ListParagraph"/>
      </w:pPr>
    </w:p>
    <w:p w:rsidR="00447F57" w:rsidRPr="000A0D2B" w:rsidRDefault="00447F57" w:rsidP="00001508">
      <w:pPr>
        <w:numPr>
          <w:ilvl w:val="0"/>
          <w:numId w:val="2"/>
        </w:numPr>
        <w:spacing w:line="276" w:lineRule="auto"/>
        <w:jc w:val="both"/>
      </w:pPr>
      <w:r w:rsidRPr="000A0D2B">
        <w:t xml:space="preserve">w </w:t>
      </w:r>
      <w:r w:rsidRPr="000A0D2B">
        <w:rPr>
          <w:b/>
          <w:bCs/>
        </w:rPr>
        <w:t>17</w:t>
      </w:r>
      <w:r w:rsidRPr="000A0D2B">
        <w:t xml:space="preserve"> sprawach zawieszono postępowanie,</w:t>
      </w:r>
    </w:p>
    <w:p w:rsidR="00447F57" w:rsidRPr="000A0D2B" w:rsidRDefault="00447F57" w:rsidP="00001508">
      <w:pPr>
        <w:pStyle w:val="ListParagraph"/>
      </w:pPr>
    </w:p>
    <w:p w:rsidR="00447F57" w:rsidRPr="000A0D2B" w:rsidRDefault="00447F57" w:rsidP="00001508">
      <w:pPr>
        <w:numPr>
          <w:ilvl w:val="0"/>
          <w:numId w:val="2"/>
        </w:numPr>
        <w:spacing w:line="276" w:lineRule="auto"/>
        <w:jc w:val="both"/>
      </w:pPr>
      <w:r w:rsidRPr="000A0D2B">
        <w:rPr>
          <w:b/>
          <w:bCs/>
        </w:rPr>
        <w:t>4</w:t>
      </w:r>
      <w:r w:rsidRPr="000A0D2B">
        <w:t xml:space="preserve"> sp</w:t>
      </w:r>
      <w:r>
        <w:t>rawy zakończono w inny sposób (</w:t>
      </w:r>
      <w:r w:rsidRPr="000A0D2B">
        <w:t>przekazano wg właściwości),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numPr>
          <w:ilvl w:val="0"/>
          <w:numId w:val="2"/>
        </w:numPr>
        <w:spacing w:line="276" w:lineRule="auto"/>
        <w:jc w:val="both"/>
      </w:pPr>
      <w:r w:rsidRPr="000A0D2B">
        <w:t xml:space="preserve">w </w:t>
      </w:r>
      <w:r w:rsidRPr="000A0D2B">
        <w:rPr>
          <w:b/>
          <w:bCs/>
        </w:rPr>
        <w:t xml:space="preserve">1 </w:t>
      </w:r>
      <w:r w:rsidRPr="000A0D2B">
        <w:t>sprawie skierowano wniosek do sądu o umorzenie postpowania przeciwko 1 osobie z uwagi na niepoczytalność w chwili czynu w trybie art. 324 § 1 kpk,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numPr>
          <w:ilvl w:val="0"/>
          <w:numId w:val="2"/>
        </w:numPr>
        <w:spacing w:line="276" w:lineRule="auto"/>
        <w:jc w:val="both"/>
      </w:pPr>
      <w:r w:rsidRPr="000A0D2B">
        <w:rPr>
          <w:b/>
          <w:bCs/>
        </w:rPr>
        <w:t>443</w:t>
      </w:r>
      <w:r w:rsidRPr="000A0D2B">
        <w:t xml:space="preserve"> sprawy umorzono, w tym wskazywano między innymi następujące podstawy prawne umorzenia:</w:t>
      </w:r>
    </w:p>
    <w:p w:rsidR="00447F57" w:rsidRDefault="00447F57" w:rsidP="00DF6A16">
      <w:pPr>
        <w:pStyle w:val="ListParagraph"/>
      </w:pPr>
    </w:p>
    <w:p w:rsidR="00447F57" w:rsidRPr="000A0D2B" w:rsidRDefault="00447F57" w:rsidP="00DF6A16">
      <w:pPr>
        <w:spacing w:line="276" w:lineRule="auto"/>
        <w:ind w:left="720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z uwagi na niew</w:t>
      </w:r>
      <w:r>
        <w:t xml:space="preserve">ykrycie sprawców </w:t>
      </w:r>
      <w:r w:rsidRPr="00DF6A16">
        <w:rPr>
          <w:b/>
          <w:bCs/>
        </w:rPr>
        <w:t xml:space="preserve">- </w:t>
      </w:r>
      <w:r w:rsidRPr="000A0D2B">
        <w:t>w</w:t>
      </w:r>
      <w:r w:rsidRPr="000A0D2B">
        <w:rPr>
          <w:b/>
          <w:bCs/>
        </w:rPr>
        <w:t xml:space="preserve"> 298  </w:t>
      </w:r>
      <w:r w:rsidRPr="000A0D2B">
        <w:t xml:space="preserve"> sprawach,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z uwagi</w:t>
      </w:r>
      <w:r>
        <w:t xml:space="preserve"> na brak znamion przestępstwa</w:t>
      </w:r>
      <w:r w:rsidRPr="00DF6A16">
        <w:rPr>
          <w:b/>
          <w:bCs/>
        </w:rPr>
        <w:t xml:space="preserve"> -</w:t>
      </w:r>
      <w:r>
        <w:t xml:space="preserve"> </w:t>
      </w:r>
      <w:r w:rsidRPr="000A0D2B">
        <w:rPr>
          <w:b/>
          <w:bCs/>
        </w:rPr>
        <w:t xml:space="preserve">w 108 </w:t>
      </w:r>
      <w:r>
        <w:t>sprawach,</w:t>
      </w:r>
    </w:p>
    <w:p w:rsidR="00447F57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- </w:t>
      </w:r>
      <w:r w:rsidRPr="000A0D2B">
        <w:t xml:space="preserve">z uwagi na brak danych dostatecznie uzasadniających </w:t>
      </w:r>
      <w:r>
        <w:t xml:space="preserve">podejrzenie popełnienia czynu - </w:t>
      </w:r>
      <w:r w:rsidRPr="000A0D2B">
        <w:t xml:space="preserve">w </w:t>
      </w:r>
      <w:r w:rsidRPr="000A0D2B">
        <w:rPr>
          <w:b/>
          <w:bCs/>
        </w:rPr>
        <w:t xml:space="preserve">36 </w:t>
      </w:r>
      <w:r>
        <w:t>sprawach,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z po</w:t>
      </w:r>
      <w:r>
        <w:t xml:space="preserve">wodu przedawnienia karalności - </w:t>
      </w:r>
      <w:r w:rsidRPr="000A0D2B">
        <w:t xml:space="preserve">w </w:t>
      </w:r>
      <w:r w:rsidRPr="000A0D2B">
        <w:rPr>
          <w:b/>
          <w:bCs/>
        </w:rPr>
        <w:t>15</w:t>
      </w:r>
      <w:r w:rsidRPr="000A0D2B">
        <w:t xml:space="preserve"> sprawach,</w:t>
      </w:r>
    </w:p>
    <w:p w:rsidR="00447F57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>
        <w:t xml:space="preserve">- </w:t>
      </w:r>
      <w:r w:rsidRPr="000A0D2B">
        <w:t xml:space="preserve">wobec stwierdzenia , że sprawca nie popełnia przestępstwa z uwagi na niepoczytalność w chwili czynu  - w </w:t>
      </w:r>
      <w:r w:rsidRPr="000A0D2B">
        <w:rPr>
          <w:b/>
          <w:bCs/>
        </w:rPr>
        <w:t xml:space="preserve">2 </w:t>
      </w:r>
      <w:r w:rsidRPr="000A0D2B">
        <w:t xml:space="preserve">sprawach wobec </w:t>
      </w:r>
      <w:r w:rsidRPr="000A0D2B">
        <w:rPr>
          <w:b/>
          <w:bCs/>
        </w:rPr>
        <w:t>2</w:t>
      </w:r>
      <w:r w:rsidRPr="000A0D2B">
        <w:t xml:space="preserve"> osób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rPr>
          <w:b/>
          <w:bCs/>
        </w:rPr>
        <w:t xml:space="preserve"> </w:t>
      </w: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 xml:space="preserve">- w pojedynczych sprawach wskazywano również inne podstawy prawne umorzenia, tj. brak wniosku o ściganie pochodzącego od osoby uprawnionej, wobec stwierdzenia, że czynu nie popełniono, wobec tego , że postępowanie o ten sam czyn wcześniej wszczęte toczy się, z powodu śmierci sprawcy, wobec braku </w:t>
      </w:r>
      <w:r>
        <w:rPr>
          <w:b/>
          <w:bCs/>
        </w:rPr>
        <w:t>interesu społecznego w objęciu ś</w:t>
      </w:r>
      <w:r w:rsidRPr="000A0D2B">
        <w:rPr>
          <w:b/>
          <w:bCs/>
        </w:rPr>
        <w:t>ciganiem z urzędu czynu ściganego z oskarżenia prywatnego.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Pr="000A0D2B" w:rsidRDefault="00447F57" w:rsidP="00001508">
      <w:pPr>
        <w:spacing w:line="276" w:lineRule="auto"/>
        <w:jc w:val="both"/>
      </w:pPr>
      <w:r w:rsidRPr="000A0D2B">
        <w:rPr>
          <w:b/>
          <w:bCs/>
        </w:rPr>
        <w:t>Wskazać należy , iż w niektórych sprawach z uwagi na większą niż jeden ilość czynów będących przedmiotem postępowania wskazywane były różne podstawy umorzenia.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  <w:rPr>
          <w:b/>
          <w:bCs/>
          <w:u w:val="single"/>
        </w:rPr>
      </w:pPr>
      <w:r w:rsidRPr="000A0D2B">
        <w:rPr>
          <w:b/>
          <w:bCs/>
        </w:rPr>
        <w:t>W ramach spraw umorzonych występowały także postępowania umorzone przeciwko podejrzanym także na różnych podstawach prawnych , tj. brak znamion czynu zabronionego,  brak znamion czynu ściganego z urzędu i brak intere</w:t>
      </w:r>
      <w:r>
        <w:rPr>
          <w:b/>
          <w:bCs/>
        </w:rPr>
        <w:t>su społecznego w kontynuowaniu ś</w:t>
      </w:r>
      <w:r w:rsidRPr="000A0D2B">
        <w:rPr>
          <w:b/>
          <w:bCs/>
        </w:rPr>
        <w:t xml:space="preserve">cigania z urzędu, wobec niepopełnienia czynu, z uwagi na brak podstaw do wniesienia aktu oskarżenia, wobec braku danych dostatecznie uzasadniających podejrzenie popełnienia czynu, wobec braku wniosku o ściganie. Łącznie  umorzono postępowanie przygotowawcze </w:t>
      </w:r>
      <w:r w:rsidRPr="000A0D2B">
        <w:rPr>
          <w:b/>
          <w:bCs/>
          <w:u w:val="single"/>
        </w:rPr>
        <w:t>przeciwko 37 podejrzanym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  <w:u w:val="single"/>
        </w:rPr>
      </w:pPr>
    </w:p>
    <w:p w:rsidR="00447F57" w:rsidRPr="000A0D2B" w:rsidRDefault="00447F57" w:rsidP="00001508">
      <w:pPr>
        <w:spacing w:line="276" w:lineRule="auto"/>
        <w:jc w:val="both"/>
      </w:pPr>
      <w:r w:rsidRPr="000A0D2B">
        <w:t>- żadnej sprawy nie umorzono z uwagi na znikomy stopień społecznej szkodliwości czynu.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numPr>
          <w:ilvl w:val="0"/>
          <w:numId w:val="3"/>
        </w:numPr>
        <w:spacing w:line="276" w:lineRule="auto"/>
        <w:jc w:val="both"/>
      </w:pPr>
      <w:r w:rsidRPr="000A0D2B">
        <w:t xml:space="preserve">W </w:t>
      </w:r>
      <w:r w:rsidRPr="000A0D2B">
        <w:rPr>
          <w:b/>
          <w:bCs/>
        </w:rPr>
        <w:t xml:space="preserve">   157   </w:t>
      </w:r>
      <w:r w:rsidRPr="000A0D2B">
        <w:t xml:space="preserve">sprawach przedstawiono zarzuty </w:t>
      </w:r>
      <w:r w:rsidRPr="000A0D2B">
        <w:rPr>
          <w:b/>
          <w:bCs/>
        </w:rPr>
        <w:t xml:space="preserve">284 </w:t>
      </w:r>
      <w:r w:rsidRPr="000A0D2B">
        <w:t>osobom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 xml:space="preserve">II. W oparciu o informacje przekazywane przez prokuratury apelacyjne za  2013 r. ustalono, iż w informacjach za 2012 r. nie wykazano  </w:t>
      </w:r>
      <w:r w:rsidRPr="000A0D2B">
        <w:rPr>
          <w:b/>
          <w:bCs/>
        </w:rPr>
        <w:t>11</w:t>
      </w:r>
      <w:r w:rsidRPr="000A0D2B">
        <w:t xml:space="preserve">   spraw, które opisano dopiero w informacjach za  2013 r., w związku z powyższym dane za 2012 r. nie obejmują tych  spraw.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>
        <w:t xml:space="preserve">III. </w:t>
      </w:r>
      <w:r w:rsidRPr="000A0D2B">
        <w:t xml:space="preserve">Z opisanych spraw objęto nadzorem służbowym prokuratur nadrzędnych </w:t>
      </w:r>
      <w:r w:rsidRPr="000A0D2B">
        <w:rPr>
          <w:b/>
          <w:bCs/>
        </w:rPr>
        <w:t xml:space="preserve">  414  </w:t>
      </w:r>
      <w:r>
        <w:t xml:space="preserve"> spraw  (</w:t>
      </w:r>
      <w:r w:rsidRPr="000A0D2B">
        <w:t>tj. ok. 49,6% prowadzonych spraw). Część spraw, która nie była objęta nadzorem służbowym nie została objęta takim nadzorem w związku z faktem powiadomienia  jednostki nadrzędnej o postępowaniu już po wydaniu decyzji merytor</w:t>
      </w:r>
      <w:r>
        <w:t>ycznej kończącej postępowanie (</w:t>
      </w:r>
      <w:r w:rsidRPr="000A0D2B">
        <w:t>dot. to odmów wszczęcia postępowania), albo z uwagi na to , iż sprawy nie były skomplikowane i nie wymagały konsultacji. Niektóre sprawy były obejmowane monitoringiem prokuratur nadrzędnych.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IV. </w:t>
      </w:r>
      <w:r w:rsidRPr="000A0D2B">
        <w:rPr>
          <w:b/>
          <w:bCs/>
        </w:rPr>
        <w:t xml:space="preserve">345 </w:t>
      </w:r>
      <w:r w:rsidRPr="000A0D2B">
        <w:t>decyzji merytorycznych podejmowanych w tych sprawach o odmowie wszczęcia postępowania przygotowawczego lub jego umorzeniu była przedmiotem badań w ramach nadzoru słu</w:t>
      </w:r>
      <w:r>
        <w:t>żbowego prokuratur nadrzędnych.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Niezależnie od powyższego w 2013r. Prokuratury Apelacyjne zbadały również </w:t>
      </w:r>
      <w:r w:rsidRPr="000A0D2B">
        <w:rPr>
          <w:b/>
          <w:bCs/>
        </w:rPr>
        <w:t>58</w:t>
      </w:r>
      <w:r w:rsidRPr="000A0D2B">
        <w:t xml:space="preserve"> decyzji o odmowie wszczęcia postępowania lub jego umorzeniu , które zapadły we wcześniejszym okresie statystycznym, a których nie zdołały zbadać do końca 2012</w:t>
      </w:r>
      <w:r>
        <w:t xml:space="preserve"> </w:t>
      </w:r>
      <w:r w:rsidRPr="000A0D2B">
        <w:t>r.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Na 345 decyzji o odmowie lub umorzeniu </w:t>
      </w:r>
      <w:r>
        <w:rPr>
          <w:b/>
          <w:bCs/>
        </w:rPr>
        <w:t>253, tj. ok. 73 %,  uzna</w:t>
      </w:r>
      <w:r w:rsidRPr="000A0D2B">
        <w:rPr>
          <w:b/>
          <w:bCs/>
        </w:rPr>
        <w:t>no za zasadne,</w:t>
      </w:r>
      <w:r w:rsidRPr="000A0D2B">
        <w:t xml:space="preserve"> natomiast </w:t>
      </w:r>
      <w:r>
        <w:rPr>
          <w:b/>
          <w:bCs/>
        </w:rPr>
        <w:t>92</w:t>
      </w:r>
      <w:r w:rsidRPr="000A0D2B">
        <w:rPr>
          <w:b/>
          <w:bCs/>
        </w:rPr>
        <w:t>, tj. ok. 27 %, za przedwczesne lub niezasadne</w:t>
      </w:r>
      <w:r w:rsidRPr="000A0D2B">
        <w:t xml:space="preserve"> i taką ocenę prze</w:t>
      </w:r>
      <w:r>
        <w:t>dstawiono jednostkom podległym.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W </w:t>
      </w:r>
      <w:r w:rsidRPr="000A0D2B">
        <w:rPr>
          <w:b/>
          <w:bCs/>
        </w:rPr>
        <w:t>40</w:t>
      </w:r>
      <w:r w:rsidRPr="000A0D2B">
        <w:t xml:space="preserve"> sprawach, gdzie decyzje uznano generalnie za uzasadnione przedstawiono uwagi dotyczące nieprawidłowości w przebiegu postępowania lub w treści decyzji , które jednakże nie miały wpływu na uznanie zasadności decyzji.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W </w:t>
      </w:r>
      <w:r w:rsidRPr="000A0D2B">
        <w:rPr>
          <w:b/>
          <w:bCs/>
        </w:rPr>
        <w:t>10</w:t>
      </w:r>
      <w:r w:rsidRPr="000A0D2B">
        <w:t xml:space="preserve"> sprawach wskazano na potrzebę wykonania czynności w trybie art. 327 § 3 kpk, natomiast w przypadku </w:t>
      </w:r>
      <w:r w:rsidRPr="000A0D2B">
        <w:rPr>
          <w:b/>
          <w:bCs/>
        </w:rPr>
        <w:t xml:space="preserve">8 </w:t>
      </w:r>
      <w:r w:rsidRPr="000A0D2B">
        <w:t>decyzji o umorzeniu postępowania przeciwko podejrzanym , uznano potrzebę skierowania wniosku do Prokuratora Generalnego o uchylenie prawomocnego po</w:t>
      </w:r>
      <w:r>
        <w:t>stanowienia o umorzeni</w:t>
      </w:r>
      <w:r w:rsidRPr="000A0D2B">
        <w:t>u w trybie art. 328 § 1 kpk.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Ponadto  </w:t>
      </w:r>
      <w:r w:rsidRPr="000A0D2B">
        <w:rPr>
          <w:b/>
          <w:bCs/>
        </w:rPr>
        <w:t xml:space="preserve">31 </w:t>
      </w:r>
      <w:r w:rsidRPr="000A0D2B">
        <w:t xml:space="preserve">  orzeczeń o odmowie wszczęcia lub o umorzeniu zostały zaskarżone do Sądu. W </w:t>
      </w:r>
      <w:r w:rsidRPr="000A0D2B">
        <w:rPr>
          <w:b/>
          <w:bCs/>
        </w:rPr>
        <w:t xml:space="preserve"> 8 </w:t>
      </w:r>
      <w:r w:rsidRPr="000A0D2B">
        <w:t xml:space="preserve">przypadkach Sąd uwzględnił zażalenia i uchylił zaskarżone orzeczenia i w  </w:t>
      </w:r>
      <w:r w:rsidRPr="000A0D2B">
        <w:rPr>
          <w:b/>
          <w:bCs/>
        </w:rPr>
        <w:t xml:space="preserve">12 </w:t>
      </w:r>
      <w:r w:rsidRPr="000A0D2B">
        <w:t>spra</w:t>
      </w:r>
      <w:r>
        <w:t xml:space="preserve">wach nie uwzględnił zażalenia, </w:t>
      </w:r>
      <w:r w:rsidRPr="000A0D2B">
        <w:rPr>
          <w:b/>
          <w:bCs/>
        </w:rPr>
        <w:t>11</w:t>
      </w:r>
      <w:r>
        <w:t xml:space="preserve"> zażaleń nie </w:t>
      </w:r>
      <w:r w:rsidRPr="000A0D2B">
        <w:t>rozpoznano.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>Po</w:t>
      </w:r>
      <w:r>
        <w:t xml:space="preserve">wyższe dane wskazują więc na to, </w:t>
      </w:r>
      <w:r w:rsidRPr="000A0D2B">
        <w:t>ż</w:t>
      </w:r>
      <w:r>
        <w:t>e</w:t>
      </w:r>
      <w:r w:rsidRPr="000A0D2B">
        <w:t xml:space="preserve"> w trakcie badań aktowych prowadzonych przez prokuratury nadrzędne zakwestionowano ponad </w:t>
      </w:r>
      <w:r>
        <w:rPr>
          <w:b/>
          <w:bCs/>
        </w:rPr>
        <w:t>27</w:t>
      </w:r>
      <w:r w:rsidRPr="000A0D2B">
        <w:rPr>
          <w:b/>
          <w:bCs/>
        </w:rPr>
        <w:t>%</w:t>
      </w:r>
      <w:r w:rsidRPr="000A0D2B">
        <w:t xml:space="preserve"> podjętych decyzji, a tym samym wskazuje to na celowość badania tej kategorii spraw przez jednostki nadrzędne celem wyeliminowania nieprawidłowych decyzji o umorzeniu bądź odmowie wszczęcia postępowania.</w:t>
      </w:r>
      <w:r>
        <w:t xml:space="preserve"> Powyższe dane wskazują również</w:t>
      </w:r>
      <w:r w:rsidRPr="000A0D2B">
        <w:t>,</w:t>
      </w:r>
      <w:r>
        <w:t xml:space="preserve"> </w:t>
      </w:r>
      <w:r w:rsidRPr="000A0D2B">
        <w:t>w porównaniu do lat wcześniejszych, iż zmniejszyła się ilość postępowań, w których decyzje merytoryczne uznano za niezasadne. W 2012r. zakw</w:t>
      </w:r>
      <w:r>
        <w:t>estionowano zasadność decyzji w 34</w:t>
      </w:r>
      <w:r w:rsidRPr="000A0D2B">
        <w:t>% badanych decyzji o odmowie lub umorzeniu.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V. Ilość postępowań prowadzonych w prokuraturach dotyczących przestępstw na tle rasowym  w 2013 r. w porównaniu do lat ubiegłych zdecydowanie zwiększyła się.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Zarejestrowano, bowiem w tym okresie aż </w:t>
      </w:r>
      <w:r w:rsidRPr="000A0D2B">
        <w:rPr>
          <w:b/>
          <w:bCs/>
        </w:rPr>
        <w:t xml:space="preserve">719 </w:t>
      </w:r>
      <w:r w:rsidRPr="000A0D2B">
        <w:t xml:space="preserve">nowych postępowań, pozostałych  116  spraw   było kontynuowane z wcześniejszego okresu.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Zaznaczyć należy, iż w całym 2006 r. łącznie prowadzono 60 postępowań, w tym nowych 48 postępowań, zaś w 2007 r. łącznie prowadzono 62 postępowania, w tym nowe sprawy – 41.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2008 r. zarejestrowano łącznie 123 postępowania, z czego 98 dotyczyło nowych zdarzeń.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2009 r. prowadzono natomiast 166 postępowań, z czego 124 dotyczyło nowych zdarzeń.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2010 r. prowadzono natomiast 182 postępowania , w tym 146 o nowe zdarzenia.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2011 r. prowadzono natomiast 323 postępowania, w tym o nowe zdarzenia 272.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W </w:t>
      </w:r>
      <w:r w:rsidRPr="000A0D2B">
        <w:t>2012r. prowadzono zaś</w:t>
      </w:r>
      <w:r w:rsidRPr="000A0D2B">
        <w:rPr>
          <w:b/>
          <w:bCs/>
        </w:rPr>
        <w:t xml:space="preserve"> </w:t>
      </w:r>
      <w:r w:rsidRPr="000A0D2B">
        <w:t>473 postępowania, w tym 362</w:t>
      </w:r>
      <w:r w:rsidRPr="000A0D2B">
        <w:rPr>
          <w:b/>
          <w:bCs/>
        </w:rPr>
        <w:t xml:space="preserve"> </w:t>
      </w:r>
      <w:r w:rsidRPr="000A0D2B">
        <w:t>o nowe zdarzenia.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DF6A16" w:rsidRDefault="00447F57" w:rsidP="00001508">
      <w:pPr>
        <w:spacing w:line="276" w:lineRule="auto"/>
        <w:jc w:val="both"/>
        <w:rPr>
          <w:b/>
          <w:bCs/>
        </w:rPr>
      </w:pPr>
      <w:r w:rsidRPr="00DF6A16">
        <w:rPr>
          <w:b/>
          <w:bCs/>
        </w:rPr>
        <w:t>Ilość nowych postępowań w 2013 r. prawie pięciokrotnie powiększyła się w porównaniu do roku 2010r., jest ponad 2,5 razy większa niż w całym 2011r. i dwukrotnie większa niż w 2012 r.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 xml:space="preserve"> </w:t>
      </w:r>
    </w:p>
    <w:p w:rsidR="00447F57" w:rsidRDefault="00447F57" w:rsidP="00001508">
      <w:pPr>
        <w:spacing w:line="276" w:lineRule="auto"/>
        <w:jc w:val="both"/>
      </w:pPr>
      <w:r w:rsidRPr="000A0D2B">
        <w:t xml:space="preserve">VI. </w:t>
      </w:r>
      <w:r w:rsidRPr="000A0D2B">
        <w:rPr>
          <w:b/>
          <w:bCs/>
        </w:rPr>
        <w:t>Wykrywalność tego rodzaju przestępstw sukcesywnie zmniejsza</w:t>
      </w:r>
      <w:r w:rsidRPr="000A0D2B">
        <w:t xml:space="preserve"> się od 2009</w:t>
      </w:r>
      <w:r>
        <w:t xml:space="preserve"> </w:t>
      </w:r>
      <w:r w:rsidRPr="000A0D2B">
        <w:t xml:space="preserve">r.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>Na 62 prowadzone postępowania w całym 2007r. w 25 z tych postępowań, co stanowi ok. 40 % spraw,  przedstawiono zarzuty w stosunku do 50 osób.</w:t>
      </w:r>
    </w:p>
    <w:p w:rsidR="00447F57" w:rsidRDefault="00447F57" w:rsidP="00001508">
      <w:pPr>
        <w:spacing w:line="276" w:lineRule="auto"/>
        <w:jc w:val="both"/>
      </w:pPr>
      <w:r w:rsidRPr="000A0D2B">
        <w:t xml:space="preserve"> Na prowadzone 123 postępowania prowadzone w  2008r. w  33, co stanowi ok. 27 % spraw,   przedstawiono zarzuty 58 osobom.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Na  prowadzonych 166 postępowań w 2009r. w 30 sprawach , co stanowi ok. 18 % spraw, przedstawiono zarzuty w stosunku do 54 osób, a więc w mniejszej ilości spraw niż w 2008r. i wobec mniejszej ilości osób.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Na prowadzonych w 2010</w:t>
      </w:r>
      <w:r>
        <w:t xml:space="preserve"> </w:t>
      </w:r>
      <w:r w:rsidRPr="000A0D2B">
        <w:t>r. 182 sprawy w  39 sprawach, co stanowi ok. 21 % spraw,  przedstawiono zarzuty 64 osobom.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Na  prowadzone 323 sprawy w  2011r. tylko w 56 sprawach, co stanowi ok. 17 % spraw,  przedstawiono zarzuty 85 osobom.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 w:rsidRPr="000A0D2B">
        <w:rPr>
          <w:sz w:val="24"/>
          <w:szCs w:val="24"/>
        </w:rPr>
        <w:t>Na prowadzone w  2012 r. - 473 postępowania zarzuty przedstawiono w  121 sprawach , co stanowi ok. 26 % spraw, wobec 235 osób.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</w:p>
    <w:p w:rsidR="00447F57" w:rsidRPr="000A0D2B" w:rsidRDefault="00447F57" w:rsidP="00001508">
      <w:pPr>
        <w:spacing w:line="276" w:lineRule="auto"/>
        <w:jc w:val="both"/>
      </w:pPr>
      <w:r w:rsidRPr="000A0D2B">
        <w:t>Na prowadzone w 2013r. - 835 postępowań zarzuty przedstawiono w 157 sprawach , co stanowi ok. 18,8 % spraw, wobec 284  osób.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Przy czym ilość spraw umorzonych z powodu niewykrycia spraw</w:t>
      </w:r>
      <w:r>
        <w:rPr>
          <w:b/>
          <w:bCs/>
        </w:rPr>
        <w:t>ców zdecydowanie zwiększyła się</w:t>
      </w:r>
      <w:r w:rsidRPr="000A0D2B">
        <w:rPr>
          <w:b/>
          <w:bCs/>
        </w:rPr>
        <w:t xml:space="preserve">.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Default="00447F57" w:rsidP="00001508">
      <w:pPr>
        <w:spacing w:line="276" w:lineRule="auto"/>
        <w:jc w:val="both"/>
      </w:pPr>
      <w:r w:rsidRPr="000A0D2B">
        <w:t>W 2010</w:t>
      </w:r>
      <w:r>
        <w:t xml:space="preserve"> </w:t>
      </w:r>
      <w:r w:rsidRPr="000A0D2B">
        <w:t>r. na  163 sprawy zakończone z powodu niewykryc</w:t>
      </w:r>
      <w:r>
        <w:t>ia sprawców umorzono 38 spraw (</w:t>
      </w:r>
      <w:r w:rsidRPr="000A0D2B">
        <w:t xml:space="preserve">23 % spraw zakończonych).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 2011</w:t>
      </w:r>
      <w:r>
        <w:t xml:space="preserve"> </w:t>
      </w:r>
      <w:r w:rsidRPr="000A0D2B">
        <w:t>r. na 279 postępowań zakończonych na tej po</w:t>
      </w:r>
      <w:r>
        <w:t>dstawie umorzono 78  spraw (prawie 28</w:t>
      </w:r>
      <w:r w:rsidRPr="000A0D2B">
        <w:t xml:space="preserve">%  spraw zakończonych).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 w:rsidRPr="000A0D2B">
        <w:rPr>
          <w:sz w:val="24"/>
          <w:szCs w:val="24"/>
        </w:rPr>
        <w:t xml:space="preserve">W  2012 r. taką podstawę umorzenia wskazano </w:t>
      </w:r>
      <w:r>
        <w:rPr>
          <w:sz w:val="24"/>
          <w:szCs w:val="24"/>
        </w:rPr>
        <w:t>łącznie w  110 postępowaniach (</w:t>
      </w:r>
      <w:r w:rsidRPr="000A0D2B">
        <w:rPr>
          <w:sz w:val="24"/>
          <w:szCs w:val="24"/>
        </w:rPr>
        <w:t>97 spraw umorzono tylko na tej podstawie  i 13 jako decyzje cz</w:t>
      </w:r>
      <w:r>
        <w:rPr>
          <w:sz w:val="24"/>
          <w:szCs w:val="24"/>
        </w:rPr>
        <w:t>ęściowe), co stanowi około 27</w:t>
      </w:r>
      <w:r w:rsidRPr="000A0D2B">
        <w:rPr>
          <w:sz w:val="24"/>
          <w:szCs w:val="24"/>
        </w:rPr>
        <w:t>% spraw zakończonych.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</w:p>
    <w:p w:rsidR="00447F57" w:rsidRPr="000A0D2B" w:rsidRDefault="00447F57" w:rsidP="00001508">
      <w:pPr>
        <w:spacing w:line="276" w:lineRule="auto"/>
        <w:jc w:val="both"/>
      </w:pPr>
      <w:r w:rsidRPr="000A0D2B">
        <w:t>W 2013</w:t>
      </w:r>
      <w:r>
        <w:t xml:space="preserve"> </w:t>
      </w:r>
      <w:r w:rsidRPr="000A0D2B">
        <w:t xml:space="preserve">r. taką podstawę umorzenia wskazano łącznie w 298  postępowaniach , co stanowi ponad </w:t>
      </w:r>
      <w:r w:rsidRPr="000A0D2B">
        <w:rPr>
          <w:b/>
          <w:bCs/>
        </w:rPr>
        <w:t>42 % spraw zakończonych.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rPr>
          <w:b/>
          <w:bCs/>
        </w:rPr>
        <w:t>Proporcjonalnie zmniejszyła się też ilość kierowanych aktów oskarżenia</w:t>
      </w:r>
      <w:r w:rsidRPr="000A0D2B">
        <w:t xml:space="preserve"> w stosunku do roku 2012.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I tak w 2006r. skierowano 12 aktów oskarże</w:t>
      </w:r>
      <w:r>
        <w:t>nia (</w:t>
      </w:r>
      <w:r w:rsidRPr="000A0D2B">
        <w:t xml:space="preserve">29% </w:t>
      </w:r>
      <w:r>
        <w:t>spraw zakończonych), w 2007 r. - 19 aktów oskarżenia (</w:t>
      </w:r>
      <w:r w:rsidRPr="000A0D2B">
        <w:t>35% s</w:t>
      </w:r>
      <w:r>
        <w:t>praw zakończonych ), w 2008r. - 28 aktów oskarżenia (</w:t>
      </w:r>
      <w:r w:rsidRPr="000A0D2B">
        <w:t>27% spraw zakończonych). Natomiast w 2009</w:t>
      </w:r>
      <w:r>
        <w:t xml:space="preserve"> </w:t>
      </w:r>
      <w:r w:rsidRPr="000A0D2B">
        <w:t>r. skierowan</w:t>
      </w:r>
      <w:r>
        <w:t>o również 28  aktów oskarżenia (</w:t>
      </w:r>
      <w:r w:rsidRPr="000A0D2B">
        <w:t>19% spraw zakończonych). Przy czym ze względu na zdecydowany wzrost liczby postępowań w 2009</w:t>
      </w:r>
      <w:r>
        <w:t xml:space="preserve"> </w:t>
      </w:r>
      <w:r w:rsidRPr="000A0D2B">
        <w:t>r. proporcjonalnie powinna również wzrosnąć ilość kierowanych aktów oskarżenia, co jednak nie nastąpiło.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2010</w:t>
      </w:r>
      <w:r>
        <w:t xml:space="preserve"> </w:t>
      </w:r>
      <w:r w:rsidRPr="000A0D2B">
        <w:t>r. s</w:t>
      </w:r>
      <w:r>
        <w:t>kierowano 30 aktów oskarżenia (</w:t>
      </w:r>
      <w:r w:rsidRPr="000A0D2B">
        <w:t>18 % spraw zakończonych), a więc na poziomie zbliżonym do 2009</w:t>
      </w:r>
      <w:r>
        <w:t xml:space="preserve"> </w:t>
      </w:r>
      <w:r w:rsidRPr="000A0D2B">
        <w:t>r.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W </w:t>
      </w:r>
      <w:r w:rsidRPr="000A0D2B">
        <w:t>2011r. skierowa</w:t>
      </w:r>
      <w:r>
        <w:t xml:space="preserve">no tylko 40 aktów oskarżenia i </w:t>
      </w:r>
      <w:r w:rsidRPr="000A0D2B">
        <w:t>3 wnioski o warunkowe umorzenie postępowania, co jest wynikiem gorszy</w:t>
      </w:r>
      <w:r>
        <w:t>m niż w latach wcześniejszych (</w:t>
      </w:r>
      <w:r w:rsidRPr="000A0D2B">
        <w:t>15,4 % spraw zakończonych).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W 2012r. skierowano </w:t>
      </w:r>
      <w:r w:rsidRPr="000A0D2B">
        <w:t>75 aktów oskarżenia , 1 wniosek o warunkowe umorzenie p</w:t>
      </w:r>
      <w:r>
        <w:t>ostępowania</w:t>
      </w:r>
      <w:r w:rsidRPr="000A0D2B">
        <w:t>, co stanowi ok. 18,6 % spraw zakończonych w tym okresie.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W 2013</w:t>
      </w:r>
      <w:r>
        <w:rPr>
          <w:b/>
          <w:bCs/>
        </w:rPr>
        <w:t xml:space="preserve"> </w:t>
      </w:r>
      <w:r w:rsidRPr="000A0D2B">
        <w:rPr>
          <w:b/>
          <w:bCs/>
        </w:rPr>
        <w:t>r. skierowano 111 aktów oskarżenia, 5 wniosków o warunkowe umorzenie pos</w:t>
      </w:r>
      <w:r>
        <w:rPr>
          <w:b/>
          <w:bCs/>
        </w:rPr>
        <w:t>tępowania , co stanowi ok. 16,4</w:t>
      </w:r>
      <w:r w:rsidRPr="000A0D2B">
        <w:rPr>
          <w:b/>
          <w:bCs/>
        </w:rPr>
        <w:t>% spraw zakończonych w tym okresie.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>
        <w:t xml:space="preserve">Zauważyć również należy, </w:t>
      </w:r>
      <w:r w:rsidRPr="000A0D2B">
        <w:t>ż</w:t>
      </w:r>
      <w:r>
        <w:t xml:space="preserve">e w </w:t>
      </w:r>
      <w:r w:rsidRPr="000A0D2B">
        <w:t>2013r. umorzono postępowania przeciwko 37 osobom na etapie postępowań przygotowawczych.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W </w:t>
      </w:r>
      <w:r w:rsidRPr="000A0D2B">
        <w:t xml:space="preserve">porównaniu do lat wcześniejszych liczba stosowanych środków zapobiegawczych zdecydowanie zwiększyła się.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2008</w:t>
      </w:r>
      <w:r>
        <w:t xml:space="preserve"> </w:t>
      </w:r>
      <w:r w:rsidRPr="000A0D2B">
        <w:t xml:space="preserve">r. na 123 postępowania w stosunku do 10 osób stosowane było tymczasowe aresztowanie, a w stosunku do 18 osób wolnościowe środki zapobiegawcze.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2009</w:t>
      </w:r>
      <w:r>
        <w:t xml:space="preserve"> </w:t>
      </w:r>
      <w:r w:rsidRPr="000A0D2B">
        <w:t xml:space="preserve">r. na 166 prowadzonych postępowań w stosunku do 9 osób stosowano tymczasowe aresztowanie a w stosunku do 19 osób wolnościowe środki zapobiegawcze.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2010</w:t>
      </w:r>
      <w:r>
        <w:t xml:space="preserve"> </w:t>
      </w:r>
      <w:r w:rsidRPr="000A0D2B">
        <w:t>r. na 182 prowadzone postępowania w stosunku do 3 osób stosowano tymczasowe aresztowanie, zaś w stosunku do 12 osób wolnościowe środki zapobiegawcze.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W 2011</w:t>
      </w:r>
      <w:r>
        <w:t xml:space="preserve"> </w:t>
      </w:r>
      <w:r w:rsidRPr="000A0D2B">
        <w:t>r. na 323 postępowania w 12 prowadzonych sprawach w stosunku do 22 osób  zastosowano środki zapobiegawcze w postaci: tymczasowego are</w:t>
      </w:r>
      <w:r>
        <w:t xml:space="preserve">sztowania (1 osoba), pozostałe </w:t>
      </w:r>
      <w:r w:rsidRPr="000A0D2B">
        <w:t>21 wolnościowe tj. dozór p</w:t>
      </w:r>
      <w:r>
        <w:t>olicji, zakaz opuszczania kraju</w:t>
      </w:r>
      <w:r w:rsidRPr="000A0D2B">
        <w:t>, poręczenie majątkowe, zakaz stadionowy.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A0D2B">
        <w:rPr>
          <w:sz w:val="24"/>
          <w:szCs w:val="24"/>
        </w:rPr>
        <w:t>2012 r. na 473 prowadzone postępowania w</w:t>
      </w:r>
      <w:r w:rsidRPr="000A0D2B">
        <w:rPr>
          <w:b/>
          <w:bCs/>
          <w:sz w:val="24"/>
          <w:szCs w:val="24"/>
        </w:rPr>
        <w:t xml:space="preserve"> </w:t>
      </w:r>
      <w:r w:rsidRPr="000A0D2B">
        <w:rPr>
          <w:sz w:val="24"/>
          <w:szCs w:val="24"/>
        </w:rPr>
        <w:t>22 sprawach stosowano środki zapobiegawcze wobec 40 osób, w tym  tymczasowe aresztowanie wobec 6 osób,  wolnościowe śro</w:t>
      </w:r>
      <w:r>
        <w:rPr>
          <w:sz w:val="24"/>
          <w:szCs w:val="24"/>
        </w:rPr>
        <w:t>dki zapobiegawcze wobec 34 osób</w:t>
      </w:r>
      <w:r w:rsidRPr="000A0D2B">
        <w:rPr>
          <w:sz w:val="24"/>
          <w:szCs w:val="24"/>
        </w:rPr>
        <w:t>, tj. dozór policji, poręczenie majątkowe, zakaz opuszczania kraju, nakaz opuszczenia mieszkania, nakaz powstrzymywania się od prowadzenia określonej działalności.</w:t>
      </w:r>
    </w:p>
    <w:p w:rsidR="00447F57" w:rsidRPr="000A0D2B" w:rsidRDefault="00447F57" w:rsidP="00001508">
      <w:pPr>
        <w:spacing w:line="276" w:lineRule="auto"/>
        <w:jc w:val="both"/>
      </w:pPr>
      <w:r>
        <w:t xml:space="preserve">W </w:t>
      </w:r>
      <w:r w:rsidRPr="000A0D2B">
        <w:t>2013</w:t>
      </w:r>
      <w:r>
        <w:t xml:space="preserve"> </w:t>
      </w:r>
      <w:r w:rsidRPr="000A0D2B">
        <w:t xml:space="preserve">r. na 835 prowadzonych postępowań aż w </w:t>
      </w:r>
      <w:r w:rsidRPr="000A0D2B">
        <w:rPr>
          <w:b/>
          <w:bCs/>
        </w:rPr>
        <w:t>49</w:t>
      </w:r>
      <w:r w:rsidRPr="000A0D2B">
        <w:t xml:space="preserve"> sprawach stosowano środki zapobiegawcze wobec </w:t>
      </w:r>
      <w:r w:rsidRPr="000A0D2B">
        <w:rPr>
          <w:b/>
          <w:bCs/>
        </w:rPr>
        <w:t>103</w:t>
      </w:r>
      <w:r w:rsidRPr="000A0D2B">
        <w:t xml:space="preserve"> osób, w tym tymczasowe aresztowanie wobec </w:t>
      </w:r>
      <w:r w:rsidRPr="000A0D2B">
        <w:rPr>
          <w:b/>
          <w:bCs/>
        </w:rPr>
        <w:t>19</w:t>
      </w:r>
      <w:r w:rsidRPr="000A0D2B">
        <w:t xml:space="preserve"> osób, a wolnościowe środki zapobiegawcze wobec </w:t>
      </w:r>
      <w:r w:rsidRPr="000A0D2B">
        <w:rPr>
          <w:b/>
          <w:bCs/>
        </w:rPr>
        <w:t>84</w:t>
      </w:r>
      <w:r>
        <w:t xml:space="preserve"> osób</w:t>
      </w:r>
      <w:r w:rsidRPr="000A0D2B">
        <w:t>, tj. dozór policji, poręczenie majątkowe, zakaz opuszczania kraju, zakaz zbliżania się do pokrzywdzonego.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VII. Na  835 </w:t>
      </w:r>
      <w:r w:rsidRPr="000A0D2B">
        <w:rPr>
          <w:b/>
          <w:bCs/>
        </w:rPr>
        <w:t xml:space="preserve"> </w:t>
      </w:r>
      <w:r w:rsidRPr="000A0D2B">
        <w:t xml:space="preserve"> </w:t>
      </w:r>
      <w:r>
        <w:t>postępowań prowadzone w  2013r.</w:t>
      </w:r>
      <w:r w:rsidRPr="000A0D2B">
        <w:t>: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t xml:space="preserve">- aż </w:t>
      </w:r>
      <w:r>
        <w:rPr>
          <w:b/>
          <w:bCs/>
        </w:rPr>
        <w:t xml:space="preserve"> </w:t>
      </w:r>
      <w:r w:rsidRPr="000A0D2B">
        <w:rPr>
          <w:b/>
          <w:bCs/>
        </w:rPr>
        <w:t>252, tj. ponad 30 % prowadzonych spraw,</w:t>
      </w:r>
      <w:r w:rsidRPr="000A0D2B">
        <w:t xml:space="preserve"> dotyczyło przestępstw popełnia</w:t>
      </w:r>
      <w:r>
        <w:t>nych z wykorzystaniem Internetu</w:t>
      </w:r>
      <w:r w:rsidRPr="000A0D2B">
        <w:t>,</w:t>
      </w:r>
      <w:r w:rsidRPr="000A0D2B">
        <w:rPr>
          <w:b/>
          <w:bCs/>
        </w:rPr>
        <w:t xml:space="preserve">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- 4</w:t>
      </w:r>
      <w:r w:rsidRPr="000A0D2B">
        <w:t xml:space="preserve"> sprawy dotyczyły pub</w:t>
      </w:r>
      <w:r>
        <w:t>likacji książkowych i prasowych</w:t>
      </w:r>
      <w:r w:rsidRPr="000A0D2B">
        <w:t xml:space="preserve">,  </w:t>
      </w:r>
      <w:r w:rsidRPr="000A0D2B">
        <w:rPr>
          <w:b/>
          <w:bCs/>
        </w:rPr>
        <w:t xml:space="preserve">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Default="00447F57" w:rsidP="00001508">
      <w:pPr>
        <w:spacing w:line="276" w:lineRule="auto"/>
        <w:jc w:val="both"/>
      </w:pPr>
      <w:r w:rsidRPr="000A0D2B">
        <w:rPr>
          <w:b/>
          <w:bCs/>
        </w:rPr>
        <w:t xml:space="preserve">- 33  </w:t>
      </w:r>
      <w:r w:rsidRPr="000A0D2B">
        <w:t>sprawy dotyczyły przestępstw związanych z zachowaniem kibiców i sportowców na zawodach sportowych lu</w:t>
      </w:r>
      <w:r>
        <w:t>b</w:t>
      </w:r>
      <w:r w:rsidRPr="000A0D2B">
        <w:t xml:space="preserve"> w związku z zawodami,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 xml:space="preserve"> </w:t>
      </w:r>
    </w:p>
    <w:p w:rsidR="00447F57" w:rsidRDefault="00447F57" w:rsidP="00001508">
      <w:pPr>
        <w:spacing w:line="276" w:lineRule="auto"/>
        <w:jc w:val="both"/>
      </w:pPr>
      <w:r>
        <w:rPr>
          <w:b/>
          <w:bCs/>
        </w:rPr>
        <w:t>-</w:t>
      </w:r>
      <w:r w:rsidRPr="000A0D2B">
        <w:rPr>
          <w:b/>
          <w:bCs/>
        </w:rPr>
        <w:t xml:space="preserve">15 </w:t>
      </w:r>
      <w:r w:rsidRPr="000A0D2B">
        <w:t xml:space="preserve"> spraw dotyczyło wydarzeń związanych z organizowanymi manifestacjami, zgromadzeniami, wiecami itp.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t xml:space="preserve">- aż </w:t>
      </w:r>
      <w:r w:rsidRPr="000A0D2B">
        <w:rPr>
          <w:b/>
          <w:bCs/>
        </w:rPr>
        <w:t xml:space="preserve">218 , tj. ponad 26 % spraw, </w:t>
      </w:r>
      <w:r w:rsidRPr="000A0D2B">
        <w:t>dotyczyło tzw. rasistowskich napisów tzw. graffiti na murach, budynkach, ogrodzeniach itp. ( w tym 6 dot. cmentarzy , a w tym 5 cm</w:t>
      </w:r>
      <w:r>
        <w:t>entarzy ż</w:t>
      </w:r>
      <w:r w:rsidRPr="000A0D2B">
        <w:t xml:space="preserve">ydowskich), </w:t>
      </w:r>
      <w:r w:rsidRPr="000A0D2B">
        <w:rPr>
          <w:b/>
          <w:bCs/>
        </w:rPr>
        <w:t xml:space="preserve"> 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Pr="000A0D2B" w:rsidRDefault="00447F57" w:rsidP="00001508">
      <w:pPr>
        <w:spacing w:line="276" w:lineRule="auto"/>
        <w:jc w:val="both"/>
      </w:pPr>
      <w:r w:rsidRPr="000A0D2B">
        <w:rPr>
          <w:b/>
          <w:bCs/>
        </w:rPr>
        <w:t xml:space="preserve">- 5  </w:t>
      </w:r>
      <w:r w:rsidRPr="000A0D2B">
        <w:t xml:space="preserve">spraw dotyczyło audycji radiowych i telewizyjnych.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VIII. </w:t>
      </w:r>
      <w:r w:rsidRPr="000A0D2B">
        <w:t>W 835 postę</w:t>
      </w:r>
      <w:r>
        <w:t>powaniach prowadzonych w 2013r.</w:t>
      </w:r>
      <w:r w:rsidRPr="000A0D2B">
        <w:t>, sprawy dotyczyły różnych kwalifikacji czynów, przy czym niektóre z nich występowały samodzielnie, inne w zbiegach kumulatywnych. I tak w sprawach tych występowały następujące kwalifikacje prawne czynów: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- 288 § 1 kk –  99  spraw                                       - 193 kk –  2  sprawy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- 119 § 1 kk –  102  sprawy                                   - 217§ 1kk –   6 spraw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- 194 kk –  21  spraw                                             - 190a § 1 kk – 3   sprawy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- 196 kk – 23  sprawy                                            - 157 § 1  kk -  13  spraw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- 256 kk – 9  spraw                                                 - 258§1   kk –  1  sprawa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- 256 § 1 kk – 461   spraw                                     - 195 § 1 lub 2 kk – 3  sprawy      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- 256 § 2 kk   -  28   spraw                                     - 224 a kk – 1   sprawa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- 257 kk –   332  sprawy                                        - 254 § 1 kk – 3 sprawy        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- 190 § 1 kk –  25  spraw                                       - 126a kk –  11  spraw       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- 261 kk –  9  spraw                                                 - 163 § 1 pkt 1 kk – 5   spraw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- 158 § 1 kk –  20  spraw  </w:t>
      </w:r>
      <w:r w:rsidRPr="006D14A3">
        <w:rPr>
          <w:b/>
          <w:bCs/>
        </w:rPr>
        <w:tab/>
        <w:t xml:space="preserve">                                  - 247 § 1  kk –  5  spraw  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 - 216 § 1 i 2 kk –  18  spraw                                  - 133 kk –   5 spraw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- 255 § 1 , § 2 i 3  kk –  8 spraw                               - 226 § 1i 3 kk –  5  spraw                             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 - 231 § 1 kk -   19  spraw                                       - 262  kk –  5 spraw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- 212 § 1 i § 2 kk – 9   spraw                                   - 137 § 1 kk –  2  sprawy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- 157§ 2 kk – 24 sprawy                                         - 160 § 1 kk -  2 sprawy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- 148 § 1 kk – 1 sprawa                                             - 260 kk – 1 sprawa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- 280 § 1 lub 2 kk – 4 sprawy                                    - 191 § 1 lub 2 – 2 sprawy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- 224 § 2 kk – 1 sprawa                                              - 135 § 2 kk – 1 sprawa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- 159 kk – 1 sprawa                                                    - 157 § 3 kk – 1 sprawa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- 136 § 3 kk – 1 sprawa                                             - 222 § 1 kk – 1 sprawa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 xml:space="preserve">- 117 § 3 kk – 1 sprawa                     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- 108 ust. 1 ustawy o ochronie zabytków i opieki nad zabytkami – 5 spraw</w:t>
      </w:r>
    </w:p>
    <w:p w:rsidR="00447F57" w:rsidRPr="006D14A3" w:rsidRDefault="00447F57" w:rsidP="00001508">
      <w:pPr>
        <w:spacing w:line="276" w:lineRule="auto"/>
        <w:jc w:val="both"/>
        <w:rPr>
          <w:b/>
          <w:bCs/>
        </w:rPr>
      </w:pPr>
      <w:r w:rsidRPr="006D14A3">
        <w:rPr>
          <w:b/>
          <w:bCs/>
        </w:rPr>
        <w:t>- 55 Ustawy o IPN – 1 sprawa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Najwięcej spraw dotyczyło więc kw</w:t>
      </w:r>
      <w:r>
        <w:t xml:space="preserve">alifikacji z art. 256 § 1 kk - </w:t>
      </w:r>
      <w:r w:rsidRPr="000A0D2B">
        <w:t>461 s</w:t>
      </w:r>
      <w:r>
        <w:t xml:space="preserve">praw , art. 257 kk - 332 spraw, art. 119 § 1 kk - 102 spraw, art. 288 § 1 kk  - 99 spraw, art. 256 § 2 kk - 28 spraw , art. 190 § 1 kk - 25  spraw, 157 § 2 kk  - 24 sprawy, art. 196 kk  - </w:t>
      </w:r>
      <w:r w:rsidRPr="000A0D2B">
        <w:t>23 sprawy, ar</w:t>
      </w:r>
      <w:r>
        <w:t>t. 194 kk - 21 spraw, art. 158 § 1 kk - 20 spraw</w:t>
      </w:r>
      <w:r w:rsidRPr="000A0D2B">
        <w:t>. Pozostałe kwalifikacje występowały w liczbie poniżej 20 spraw.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>Wskazać w tym miejscu należy , iż wskazywana kwalifikacja z art. 256 kk ( wskazana 9 razy) w roku 2013</w:t>
      </w:r>
      <w:r>
        <w:t xml:space="preserve"> r. była nieprawidłowa</w:t>
      </w:r>
      <w:r w:rsidRPr="000A0D2B">
        <w:t>. Powinien być wskazywany art. 256 § 1 k. Na powyższą nieprawidłowość zwróciły uwagę po badaniu aktowym prokuratury nadrzędne.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Wskazać w tym miejscu należy, </w:t>
      </w:r>
      <w:r w:rsidRPr="000A0D2B">
        <w:rPr>
          <w:sz w:val="24"/>
          <w:szCs w:val="24"/>
        </w:rPr>
        <w:t>ż</w:t>
      </w:r>
      <w:r>
        <w:rPr>
          <w:sz w:val="24"/>
          <w:szCs w:val="24"/>
        </w:rPr>
        <w:t>e</w:t>
      </w:r>
      <w:r w:rsidRPr="000A0D2B">
        <w:rPr>
          <w:sz w:val="24"/>
          <w:szCs w:val="24"/>
        </w:rPr>
        <w:t xml:space="preserve"> z całym 2012</w:t>
      </w:r>
      <w:r>
        <w:rPr>
          <w:sz w:val="24"/>
          <w:szCs w:val="24"/>
        </w:rPr>
        <w:t xml:space="preserve"> </w:t>
      </w:r>
      <w:r w:rsidRPr="000A0D2B">
        <w:rPr>
          <w:sz w:val="24"/>
          <w:szCs w:val="24"/>
        </w:rPr>
        <w:t>r. najwięcej spraw dotyczył</w:t>
      </w:r>
      <w:r>
        <w:rPr>
          <w:sz w:val="24"/>
          <w:szCs w:val="24"/>
        </w:rPr>
        <w:t>o  kwalifikacji z art. 257 kk - 220 spraw, art. 256 § 1 kk - 193 sprawy</w:t>
      </w:r>
      <w:r w:rsidRPr="000A0D2B">
        <w:rPr>
          <w:sz w:val="24"/>
          <w:szCs w:val="24"/>
        </w:rPr>
        <w:t>,</w:t>
      </w:r>
      <w:r>
        <w:rPr>
          <w:sz w:val="24"/>
          <w:szCs w:val="24"/>
        </w:rPr>
        <w:t xml:space="preserve"> art. 119 § 1 kk - 51 spraw, art. 256 § 2 kk - 40 spraw, art. 288 § 1 kk - 37 spraw i art. 190 § 1 kk - 20 spraw, art. 256 kk - 18 spraw, art. 194 kk - 14 spraw, art. 216 § 1 i 2 kk - 13 spraw, art. 196 kk - 12 spraw,  art. 212 § 1 i 2 kk - </w:t>
      </w:r>
      <w:r w:rsidRPr="000A0D2B">
        <w:rPr>
          <w:sz w:val="24"/>
          <w:szCs w:val="24"/>
        </w:rPr>
        <w:t xml:space="preserve">10 spraw i art. </w:t>
      </w:r>
      <w:r>
        <w:rPr>
          <w:sz w:val="24"/>
          <w:szCs w:val="24"/>
        </w:rPr>
        <w:t xml:space="preserve">158 § 1 kk - </w:t>
      </w:r>
      <w:r w:rsidRPr="000A0D2B">
        <w:rPr>
          <w:sz w:val="24"/>
          <w:szCs w:val="24"/>
        </w:rPr>
        <w:t xml:space="preserve">10 spraw. 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Porównanie tych danych wskazuje</w:t>
      </w:r>
      <w:r w:rsidRPr="000A0D2B">
        <w:rPr>
          <w:sz w:val="24"/>
          <w:szCs w:val="24"/>
        </w:rPr>
        <w:t>, iż wzrasta ilość spraw o przestęp</w:t>
      </w:r>
      <w:r>
        <w:rPr>
          <w:sz w:val="24"/>
          <w:szCs w:val="24"/>
        </w:rPr>
        <w:t>stwa z użyciem przemocy, groźby</w:t>
      </w:r>
      <w:r w:rsidRPr="000A0D2B">
        <w:rPr>
          <w:sz w:val="24"/>
          <w:szCs w:val="24"/>
        </w:rPr>
        <w:t xml:space="preserve">, pobić. 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 w:rsidRPr="000A0D2B">
        <w:rPr>
          <w:sz w:val="24"/>
          <w:szCs w:val="24"/>
        </w:rPr>
        <w:t xml:space="preserve">I tak w 2012r. prowadzono 51 spraw o przestępstwa z art. 119 § 1 kk, odnośnie art. 190 § 1 kk – 20 spraw i art. 158 § 1 kk – 10 spraw. 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  <w:r w:rsidRPr="000A0D2B">
        <w:rPr>
          <w:sz w:val="24"/>
          <w:szCs w:val="24"/>
        </w:rPr>
        <w:t>Natomiast w  2013</w:t>
      </w:r>
      <w:r>
        <w:rPr>
          <w:sz w:val="24"/>
          <w:szCs w:val="24"/>
        </w:rPr>
        <w:t xml:space="preserve"> </w:t>
      </w:r>
      <w:r w:rsidRPr="000A0D2B">
        <w:rPr>
          <w:sz w:val="24"/>
          <w:szCs w:val="24"/>
        </w:rPr>
        <w:t>r. spraw o czyny z art. 119 § 1 kk prowadzono 102, a więc dwukrotnie tyle co w 2012</w:t>
      </w:r>
      <w:r>
        <w:rPr>
          <w:sz w:val="24"/>
          <w:szCs w:val="24"/>
        </w:rPr>
        <w:t xml:space="preserve"> </w:t>
      </w:r>
      <w:r w:rsidRPr="000A0D2B">
        <w:rPr>
          <w:sz w:val="24"/>
          <w:szCs w:val="24"/>
        </w:rPr>
        <w:t>r.,</w:t>
      </w:r>
      <w:r>
        <w:rPr>
          <w:sz w:val="24"/>
          <w:szCs w:val="24"/>
        </w:rPr>
        <w:t xml:space="preserve"> </w:t>
      </w:r>
      <w:r w:rsidRPr="000A0D2B">
        <w:rPr>
          <w:sz w:val="24"/>
          <w:szCs w:val="24"/>
        </w:rPr>
        <w:t xml:space="preserve"> z art. 190 § 1 kk – 25 spraw, </w:t>
      </w:r>
      <w:r>
        <w:rPr>
          <w:sz w:val="24"/>
          <w:szCs w:val="24"/>
        </w:rPr>
        <w:t xml:space="preserve"> </w:t>
      </w:r>
      <w:r w:rsidRPr="000A0D2B">
        <w:rPr>
          <w:sz w:val="24"/>
          <w:szCs w:val="24"/>
        </w:rPr>
        <w:t>z art. 158 § 1 kk – 20, z art. 157 § 2 kk – 24 i z art. 157 § 1 kk – 13.</w:t>
      </w:r>
    </w:p>
    <w:p w:rsidR="00447F57" w:rsidRPr="000A0D2B" w:rsidRDefault="00447F57" w:rsidP="00001508">
      <w:pPr>
        <w:pStyle w:val="BodyTextIndent3"/>
        <w:spacing w:line="276" w:lineRule="auto"/>
        <w:ind w:left="0"/>
        <w:jc w:val="both"/>
        <w:rPr>
          <w:sz w:val="24"/>
          <w:szCs w:val="24"/>
        </w:rPr>
      </w:pP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IX. Z przedstawionych za 2013</w:t>
      </w:r>
      <w:r>
        <w:t xml:space="preserve"> </w:t>
      </w:r>
      <w:r w:rsidRPr="000A0D2B">
        <w:t>r. inf</w:t>
      </w:r>
      <w:r>
        <w:t xml:space="preserve">ormacji o postępowaniach wynika, </w:t>
      </w:r>
      <w:r w:rsidRPr="000A0D2B">
        <w:t>ż</w:t>
      </w:r>
      <w:r>
        <w:t>e</w:t>
      </w:r>
      <w:r w:rsidRPr="000A0D2B">
        <w:t xml:space="preserve"> motywem działania sprawców w tych sprawach były przynależność osoby lub grupy osób do następujących grup narodowościowych, rasowych, etnicznych, wyznaniowych: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>Żydzi (</w:t>
      </w:r>
      <w:r w:rsidRPr="000A0D2B">
        <w:rPr>
          <w:b/>
          <w:bCs/>
        </w:rPr>
        <w:t>w 199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osoby rasy czarnej  </w:t>
      </w:r>
      <w:r w:rsidRPr="000A0D2B">
        <w:rPr>
          <w:b/>
          <w:bCs/>
        </w:rPr>
        <w:t xml:space="preserve"> łącznie w 95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>Romowie (</w:t>
      </w:r>
      <w:r w:rsidRPr="000A0D2B">
        <w:rPr>
          <w:b/>
          <w:bCs/>
        </w:rPr>
        <w:t>w 62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>Arabowie (</w:t>
      </w:r>
      <w:r w:rsidRPr="000A0D2B">
        <w:rPr>
          <w:b/>
          <w:bCs/>
        </w:rPr>
        <w:t>w 30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>Muzułmanie (</w:t>
      </w:r>
      <w:r w:rsidRPr="000A0D2B">
        <w:rPr>
          <w:b/>
          <w:bCs/>
        </w:rPr>
        <w:t>w 85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</w:pPr>
      <w:r>
        <w:t>Ukraińcy (</w:t>
      </w:r>
      <w:r w:rsidRPr="000A0D2B">
        <w:t>w 8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Polacy (w 9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Niemcy (</w:t>
      </w:r>
      <w:r w:rsidRPr="000A0D2B">
        <w:t>w 10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>
        <w:rPr>
          <w:b/>
          <w:bCs/>
        </w:rPr>
        <w:t>Czeczeńcy (</w:t>
      </w:r>
      <w:r w:rsidRPr="000A0D2B">
        <w:rPr>
          <w:b/>
          <w:bCs/>
        </w:rPr>
        <w:t>w 12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</w:pPr>
      <w:r>
        <w:t>Turcy (</w:t>
      </w:r>
      <w:r w:rsidRPr="000A0D2B">
        <w:t>w 10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Pakistańczycy ( 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chrześcijanie ( w 23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</w:pPr>
      <w:r>
        <w:t>Chińczycy (</w:t>
      </w:r>
      <w:r w:rsidRPr="000A0D2B">
        <w:t>w 3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Rosjanie ( w 19 postępowaniach)</w:t>
      </w:r>
      <w:r>
        <w:rPr>
          <w:b/>
          <w:bCs/>
        </w:rPr>
        <w:t>,</w:t>
      </w:r>
    </w:p>
    <w:p w:rsidR="00447F57" w:rsidRPr="000A0D2B" w:rsidRDefault="00447F57" w:rsidP="00001508">
      <w:pPr>
        <w:spacing w:line="276" w:lineRule="auto"/>
        <w:jc w:val="both"/>
      </w:pPr>
      <w:r>
        <w:t>Gruzini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Hiszpanie (</w:t>
      </w:r>
      <w:r w:rsidRPr="000A0D2B">
        <w:t>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Palestyńczycy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Rumuni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Hindusi (</w:t>
      </w:r>
      <w:r w:rsidRPr="000A0D2B">
        <w:t>w 6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Łemkowie (</w:t>
      </w:r>
      <w:r w:rsidRPr="000A0D2B">
        <w:t>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Japończycy ( 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Ślązacy (w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Świadkowie Jehowy (</w:t>
      </w:r>
      <w:r w:rsidRPr="000A0D2B">
        <w:t>w 4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Kanadyjczycy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Bułgarzy ( w 4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Ormianie ( 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Meksykanie ( 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Holendrzy (</w:t>
      </w:r>
      <w:r w:rsidRPr="000A0D2B">
        <w:t>w 1 postę</w:t>
      </w:r>
      <w:r>
        <w:t>p</w:t>
      </w:r>
      <w:r w:rsidRPr="000A0D2B">
        <w:t>owaniu</w:t>
      </w:r>
      <w:r>
        <w:t>),</w:t>
      </w:r>
    </w:p>
    <w:p w:rsidR="00447F57" w:rsidRPr="000A0D2B" w:rsidRDefault="00447F57" w:rsidP="00001508">
      <w:pPr>
        <w:spacing w:line="276" w:lineRule="auto"/>
        <w:jc w:val="both"/>
      </w:pPr>
      <w:r>
        <w:t>Litwini (</w:t>
      </w:r>
      <w:r w:rsidRPr="000A0D2B">
        <w:t>w 4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Grecy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Anglicy (</w:t>
      </w:r>
      <w:r w:rsidRPr="000A0D2B">
        <w:t>w 1 postępowaniu)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Amerykanie (</w:t>
      </w:r>
      <w:r w:rsidRPr="000A0D2B">
        <w:t>w 2 postępowaniach)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>Belgowie (</w:t>
      </w:r>
      <w:r w:rsidRPr="000A0D2B">
        <w:t>w 1 postę</w:t>
      </w:r>
      <w:r>
        <w:t>p</w:t>
      </w:r>
      <w:r w:rsidRPr="000A0D2B">
        <w:t>owaniu)</w:t>
      </w:r>
      <w:r>
        <w:t>,</w:t>
      </w:r>
    </w:p>
    <w:p w:rsidR="00447F57" w:rsidRDefault="00447F57" w:rsidP="00001508">
      <w:pPr>
        <w:spacing w:line="276" w:lineRule="auto"/>
        <w:jc w:val="both"/>
      </w:pPr>
      <w:r>
        <w:t>Łotysze (</w:t>
      </w:r>
      <w:r w:rsidRPr="000A0D2B">
        <w:t>w 1 postę</w:t>
      </w:r>
      <w:r>
        <w:t>p</w:t>
      </w:r>
      <w:r w:rsidRPr="000A0D2B">
        <w:t>owaniu)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>Najczęściej wiec podmiotem ataków były osoby pochodzenia żydowskiego, następnie o czarnym kolorze skóry, następnie  muzułmanie, Romowie, Arabowie , chrześcijanie, Rosjanie i Czeczeńcy 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X. Z analizy zachowań sprawców tych przestępstw wynika, iż najczęściej mieliśmy do czynienia z sytuacjami: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>znieważania osób z powodu przynależności narodowościowej , etnicznej , rasowej, wy</w:t>
      </w:r>
      <w:r>
        <w:t>znaniowej (332  postępowania),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 xml:space="preserve">nawoływania do nienawiści na tle różnic narodowościowych, etnicznych, rasowych, wyznaniowych </w:t>
      </w:r>
      <w:r>
        <w:t>lub z powodu bezwyznaniowości (</w:t>
      </w:r>
      <w:r w:rsidRPr="000A0D2B">
        <w:t xml:space="preserve">316 postępowań),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 xml:space="preserve">propagowania ustroju faszystowskiego lub innego </w:t>
      </w:r>
      <w:r>
        <w:t>totalitarnego ustroju państwa (</w:t>
      </w:r>
      <w:r w:rsidRPr="000A0D2B">
        <w:t xml:space="preserve">204 postępowania),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-gróźb (</w:t>
      </w:r>
      <w:r w:rsidRPr="000A0D2B">
        <w:t xml:space="preserve">74 postępowania),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>st</w:t>
      </w:r>
      <w:r>
        <w:t>osowania przemocy wobec osoby (</w:t>
      </w:r>
      <w:r w:rsidRPr="000A0D2B">
        <w:t>56 postępowań),</w:t>
      </w:r>
    </w:p>
    <w:p w:rsidR="00447F57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-spowodowania uszkodzenia ciała (37 postępowań),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>nar</w:t>
      </w:r>
      <w:r>
        <w:t>uszeń nietykalności cielesnej (</w:t>
      </w:r>
      <w:r w:rsidRPr="000A0D2B">
        <w:t>27 postępowań) 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 xml:space="preserve"> </w:t>
      </w: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>pobić p</w:t>
      </w:r>
      <w:r>
        <w:t>rzez więcej niż jedną osobę – (</w:t>
      </w:r>
      <w:r w:rsidRPr="000A0D2B">
        <w:t>21 postępowań),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>
        <w:t>-</w:t>
      </w:r>
      <w:r w:rsidRPr="000A0D2B">
        <w:t>podpalenia ( 4 postępowania)</w:t>
      </w:r>
      <w:r>
        <w:t>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XI. Skierowane do Sądów akty oskarżenia dotyczyły różnych zachowań sprawców.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14E3B">
      <w:pPr>
        <w:spacing w:line="276" w:lineRule="auto"/>
        <w:jc w:val="both"/>
      </w:pPr>
      <w:r>
        <w:t>Część ze zdarzeń dotyczyła przestęp</w:t>
      </w:r>
      <w:r w:rsidRPr="000A0D2B">
        <w:t>stw popełnionych z wykor</w:t>
      </w:r>
      <w:r>
        <w:t xml:space="preserve">zystaniem internetu - </w:t>
      </w:r>
      <w:r w:rsidRPr="000A0D2B">
        <w:t>17 spraw, 8 spraw dotyczyło rasistowskich gra</w:t>
      </w:r>
      <w:r>
        <w:t>f</w:t>
      </w:r>
      <w:r w:rsidRPr="000A0D2B">
        <w:t>fiti</w:t>
      </w:r>
      <w:r>
        <w:t xml:space="preserve"> </w:t>
      </w:r>
      <w:r w:rsidRPr="000A0D2B">
        <w:t xml:space="preserve"> na murach, budynkach, ogrodzeniach, 4 sprawy doty</w:t>
      </w:r>
      <w:r>
        <w:t>czyły zachowań kibiców i 1 postęp</w:t>
      </w:r>
      <w:r w:rsidRPr="000A0D2B">
        <w:t>owanie zgromadzeń i manifestacji.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Przestęp</w:t>
      </w:r>
      <w:r w:rsidRPr="000A0D2B">
        <w:t>stwa w zakresie, których zostały</w:t>
      </w:r>
      <w:r>
        <w:t xml:space="preserve"> skierowane akty oskarżenia do s</w:t>
      </w:r>
      <w:r w:rsidRPr="000A0D2B">
        <w:t>ądów zostały popełnione na szkodę osoby lub grupy  należących do określonej grupy narodowościowej, rasowej, etnicznej, wyz</w:t>
      </w:r>
      <w:r>
        <w:t>n</w:t>
      </w:r>
      <w:r w:rsidRPr="000A0D2B">
        <w:t>aniowej: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>
        <w:t xml:space="preserve">- Żydzi - </w:t>
      </w:r>
      <w:r w:rsidRPr="000A0D2B">
        <w:t>w 22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 xml:space="preserve">- </w:t>
      </w:r>
      <w:r>
        <w:t xml:space="preserve">osoby o czarnym kolorze skóry - </w:t>
      </w:r>
      <w:r w:rsidRPr="000A0D2B">
        <w:t>w 20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 xml:space="preserve">- Romowie - </w:t>
      </w:r>
      <w:r w:rsidRPr="000A0D2B">
        <w:t>w 14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 xml:space="preserve">- Arabowie - </w:t>
      </w:r>
      <w:r w:rsidRPr="000A0D2B">
        <w:t>w 8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 xml:space="preserve">- Czeczeńcy - </w:t>
      </w:r>
      <w:r w:rsidRPr="000A0D2B">
        <w:t>w 6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Rosjanie - w 2 sprawach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chrześcijanie - 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Ukraińcy - 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Hindusi - 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muzułmanie - 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 w:rsidRPr="000A0D2B">
        <w:t>- Bułgarzy - 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  <w:r>
        <w:t xml:space="preserve">- Amerykanie - </w:t>
      </w:r>
      <w:r w:rsidRPr="000A0D2B">
        <w:t>w 1 sprawie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  <w:rPr>
          <w:b/>
          <w:bCs/>
        </w:rPr>
      </w:pPr>
      <w:r w:rsidRPr="000A0D2B">
        <w:rPr>
          <w:b/>
          <w:bCs/>
        </w:rPr>
        <w:t>Skierowane akty oskarżenia dotyczyły różny</w:t>
      </w:r>
      <w:r>
        <w:rPr>
          <w:b/>
          <w:bCs/>
        </w:rPr>
        <w:t>ch kwalifikacji prawnych czynów:</w:t>
      </w:r>
      <w:r w:rsidRPr="000A0D2B">
        <w:rPr>
          <w:b/>
          <w:bCs/>
        </w:rPr>
        <w:t xml:space="preserve"> </w:t>
      </w:r>
    </w:p>
    <w:p w:rsidR="00447F57" w:rsidRPr="000A0D2B" w:rsidRDefault="00447F57" w:rsidP="00001508">
      <w:pPr>
        <w:spacing w:line="276" w:lineRule="auto"/>
        <w:jc w:val="both"/>
        <w:rPr>
          <w:b/>
          <w:bCs/>
        </w:rPr>
      </w:pPr>
    </w:p>
    <w:p w:rsidR="00447F57" w:rsidRDefault="00447F57" w:rsidP="00001508">
      <w:pPr>
        <w:spacing w:line="276" w:lineRule="auto"/>
        <w:jc w:val="both"/>
      </w:pPr>
      <w:r>
        <w:t>- w</w:t>
      </w:r>
      <w:r w:rsidRPr="000A0D2B">
        <w:t xml:space="preserve"> 28 aktach oskarżenia wskazano k</w:t>
      </w:r>
      <w:r>
        <w:t>walifikację z art. 119§ 1 kk  (</w:t>
      </w:r>
      <w:r w:rsidRPr="000A0D2B">
        <w:t>w 5</w:t>
      </w:r>
      <w:r>
        <w:t>.</w:t>
      </w:r>
      <w:r w:rsidRPr="000A0D2B">
        <w:t xml:space="preserve"> sprawach samodzielnie a w pozostałych z innymi artykułami)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- w 68 sprawach wskazano </w:t>
      </w:r>
      <w:r>
        <w:t>kwalifikację z art. 257 kk (</w:t>
      </w:r>
      <w:r w:rsidRPr="000A0D2B">
        <w:t>w 27 sprawach samodzielnie i w 41 z innymi artykułami)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26 sprawach wskazano k</w:t>
      </w:r>
      <w:r>
        <w:t>walifikację z art. 256 § 1 kk (</w:t>
      </w:r>
      <w:r w:rsidRPr="000A0D2B">
        <w:t>w 10 sprawach samodzielnie i w 16 z innymi artykułami)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4 sprawach występowała kwalifikacja prawna czynu z art.</w:t>
      </w:r>
      <w:r>
        <w:t xml:space="preserve"> 256 § 2 kk (</w:t>
      </w:r>
      <w:r w:rsidRPr="000A0D2B">
        <w:t>łącznie z innymi artykułami)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10 sprawach wskazano k</w:t>
      </w:r>
      <w:r>
        <w:t>walifikację z art. 288 § 1 kk (</w:t>
      </w:r>
      <w:r w:rsidRPr="000A0D2B">
        <w:t>3 samodzielnie i w 7 sprawach z innymi artykułami)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8 sprawach wskazano kwalifikację z art. 190 § 1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2 sprawach wskazano kwalifikację z art. 126a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12 sprawach wskazano kwalifikację z art. 157 § 2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5 sprawach wskazano kwalifikację z art. 158 § 1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3 sprawach wskazano kwalifikację z art. 157 § 2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1 sprawie wskazano kwalifikację z art. 190a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4 sprawach wskazano kwalifikację z art.</w:t>
      </w:r>
      <w:r>
        <w:t xml:space="preserve"> 216 § 1 lub 2 kk ł</w:t>
      </w:r>
      <w:r w:rsidRPr="000A0D2B">
        <w:t>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3 sprawach wskazano kwalifikację z art. 217 § 1kk łącznie z innymi artykułami,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po dwie sprawy wskazywały kwalifikację z art. 222§ 1 kk, 224 § 1 kk i 226 § 1 kk łącznie z innymi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w 1 sprawie występowała kwalifikacja</w:t>
      </w:r>
      <w:r>
        <w:t xml:space="preserve"> z art. 254 § 1 kk łącznie z inn</w:t>
      </w:r>
      <w:r w:rsidRPr="000A0D2B">
        <w:t>ymi artykułami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po dwie sprawy wskazywały kwalifikację z art. 261 kk i 262</w:t>
      </w:r>
      <w:r>
        <w:t xml:space="preserve"> § 1 kk oraz z art. 108 ust. 1 u</w:t>
      </w:r>
      <w:r w:rsidRPr="000A0D2B">
        <w:t>stawy o ochronie zabytków i opiece nad zabytkami łącznie z innymi artykułami,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>- po jednej sprawie wskazywało w kwalifikacji prawnej czynu art. 196 kk i 159 kk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XII. W </w:t>
      </w:r>
      <w:r w:rsidRPr="000A0D2B">
        <w:t>2013r. zapadło 61 orzeczeń sądowych w</w:t>
      </w:r>
      <w:r>
        <w:t xml:space="preserve"> sprawach skierowanych z aktami </w:t>
      </w:r>
      <w:r w:rsidRPr="000A0D2B">
        <w:t>oskarżenia.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W</w:t>
      </w:r>
      <w:r w:rsidRPr="000A0D2B">
        <w:t xml:space="preserve"> </w:t>
      </w:r>
      <w:r w:rsidRPr="000A0D2B">
        <w:rPr>
          <w:b/>
          <w:bCs/>
        </w:rPr>
        <w:t>53</w:t>
      </w:r>
      <w:r w:rsidRPr="000A0D2B">
        <w:t xml:space="preserve"> sprawach zapadły  wyroki skazujące wobec </w:t>
      </w:r>
      <w:r w:rsidRPr="000A0D2B">
        <w:rPr>
          <w:b/>
          <w:bCs/>
        </w:rPr>
        <w:t>87</w:t>
      </w:r>
      <w:r w:rsidRPr="000A0D2B">
        <w:t xml:space="preserve"> osób.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Sądy warunkowo umorzył postępowanie wobec</w:t>
      </w:r>
      <w:r w:rsidRPr="000A0D2B">
        <w:rPr>
          <w:b/>
          <w:bCs/>
        </w:rPr>
        <w:t xml:space="preserve"> 9</w:t>
      </w:r>
      <w:r w:rsidRPr="000A0D2B">
        <w:t xml:space="preserve"> osób.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Zapadły wyroki uniewinniające wobec</w:t>
      </w:r>
      <w:r w:rsidRPr="000A0D2B">
        <w:rPr>
          <w:b/>
          <w:bCs/>
        </w:rPr>
        <w:t xml:space="preserve"> 7 </w:t>
      </w:r>
      <w:r w:rsidRPr="000A0D2B">
        <w:t xml:space="preserve"> osób.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Pr="000A0D2B" w:rsidRDefault="00447F57" w:rsidP="00001508">
      <w:pPr>
        <w:spacing w:line="276" w:lineRule="auto"/>
        <w:jc w:val="both"/>
      </w:pPr>
      <w:r w:rsidRPr="000A0D2B">
        <w:t xml:space="preserve">Powyższe wskazuje na dużą skuteczność kierowanych w tych sprawach aktów oskarżenia . </w:t>
      </w:r>
    </w:p>
    <w:p w:rsidR="00447F57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 xml:space="preserve">Z analizy orzeczeń wynika, </w:t>
      </w:r>
      <w:r w:rsidRPr="000A0D2B">
        <w:t>ż</w:t>
      </w:r>
      <w:r>
        <w:t>e</w:t>
      </w:r>
      <w:r w:rsidRPr="000A0D2B">
        <w:t xml:space="preserve"> Sądy wymie</w:t>
      </w:r>
      <w:r>
        <w:t>rzały skazanym następujące kary</w:t>
      </w:r>
      <w:r w:rsidRPr="000A0D2B">
        <w:t>: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</w:t>
      </w:r>
      <w:r w:rsidRPr="000A0D2B">
        <w:t>kary ograniczenia wolności z obowiązkiem nieodpłatnej kontrolowanej pracy na cel społeczny ws</w:t>
      </w:r>
      <w:r>
        <w:t>kazany przez s</w:t>
      </w:r>
      <w:r w:rsidRPr="000A0D2B">
        <w:t>ąd</w:t>
      </w:r>
      <w:r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 xml:space="preserve">- kary  pozbawienia wolności z warunkowym zawieszeniem jej wykonania na określony okres próby, 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 pozbawienia wolności z warunkowym zawieszeniem jej wykonania na określony okres próby oraz grzywnę,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wykonania na określony okres próby oraz dozór kuratora,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wykonania na określony okres próby oraz dozór kuratora i grzywnę 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grzywny,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wykonania na określony okres próby  oraz n</w:t>
      </w:r>
      <w:r>
        <w:t>awiązkę na rzecz pokrzywdzonego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</w:t>
      </w:r>
      <w:r>
        <w:t>onania na określony okres próby</w:t>
      </w:r>
      <w:r w:rsidRPr="000A0D2B">
        <w:t>, dozór kuratora sądowego i obowiązek naprawienia szkody wyrządzone</w:t>
      </w:r>
      <w:r>
        <w:t>j przestępstwem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 pozbawienia wolności i nawiązkę,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>
        <w:t>- kary  pozbawienia wonności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wykonania na określony okres próby , grzywnę oraz obowiąz</w:t>
      </w:r>
      <w:r>
        <w:t>ek przeproszenia pokrzywdzonego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wykonania na określony okres próby , dozór kuratora sądowego oraz obowiązek powstrzymywa</w:t>
      </w:r>
      <w:r>
        <w:t>nia się od nadużywania alkoholu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pozbawiania wolności z warunkowym zawieszeniem jej wykonania na określony okres</w:t>
      </w:r>
      <w:r>
        <w:t xml:space="preserve"> próby</w:t>
      </w:r>
      <w:r w:rsidRPr="000A0D2B">
        <w:t>, dozór kuratora sądowego, grzywnę i obowiązek przeproszenia pokrzywdzonego,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spacing w:line="276" w:lineRule="auto"/>
        <w:jc w:val="both"/>
      </w:pPr>
      <w:r w:rsidRPr="000A0D2B">
        <w:t>- kary pozbawienia wolności z warunkowym zawieszeniem jej wyk</w:t>
      </w:r>
      <w:r>
        <w:t>onania na określony okres próby</w:t>
      </w:r>
      <w:r w:rsidRPr="000A0D2B">
        <w:t>, dozór kuratora sądowego i n</w:t>
      </w:r>
      <w:r>
        <w:t>awiązkę na rzecz pokrzywdzonego</w:t>
      </w:r>
      <w:r w:rsidRPr="000A0D2B">
        <w:t>,</w:t>
      </w:r>
    </w:p>
    <w:p w:rsidR="00447F57" w:rsidRPr="000A0D2B" w:rsidRDefault="00447F57" w:rsidP="00001508">
      <w:pPr>
        <w:spacing w:line="276" w:lineRule="auto"/>
        <w:jc w:val="both"/>
      </w:pPr>
    </w:p>
    <w:p w:rsidR="00447F57" w:rsidRDefault="00447F57" w:rsidP="00001508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D2B">
        <w:rPr>
          <w:rFonts w:ascii="Times New Roman" w:hAnsi="Times New Roman" w:cs="Times New Roman"/>
          <w:sz w:val="24"/>
          <w:szCs w:val="24"/>
        </w:rPr>
        <w:t>- karę pozbawienia wolności z warunkowym zawieszeniem jej wyk</w:t>
      </w:r>
      <w:r>
        <w:rPr>
          <w:rFonts w:ascii="Times New Roman" w:hAnsi="Times New Roman" w:cs="Times New Roman"/>
          <w:sz w:val="24"/>
          <w:szCs w:val="24"/>
        </w:rPr>
        <w:t>onania na określony okres próby</w:t>
      </w:r>
      <w:r w:rsidRPr="000A0D2B">
        <w:rPr>
          <w:rFonts w:ascii="Times New Roman" w:hAnsi="Times New Roman" w:cs="Times New Roman"/>
          <w:sz w:val="24"/>
          <w:szCs w:val="24"/>
        </w:rPr>
        <w:t>, dozór kuratora sądowego i zakaz zbliżania się do pokrzywdzonego.</w:t>
      </w:r>
    </w:p>
    <w:p w:rsidR="00447F57" w:rsidRDefault="00447F57" w:rsidP="00001508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001508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F57" w:rsidRPr="000A0D2B" w:rsidRDefault="00447F57" w:rsidP="00001508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47F57" w:rsidRPr="000A0D2B" w:rsidSect="006D14A3">
          <w:headerReference w:type="default" r:id="rId7"/>
          <w:type w:val="continuous"/>
          <w:pgSz w:w="11905" w:h="16837"/>
          <w:pgMar w:top="1417" w:right="1417" w:bottom="1417" w:left="1417" w:header="0" w:footer="3" w:gutter="0"/>
          <w:cols w:space="708"/>
          <w:noEndnote/>
          <w:docGrid w:linePitch="360"/>
        </w:sectPr>
      </w:pPr>
    </w:p>
    <w:p w:rsidR="00447F57" w:rsidRPr="0013569B" w:rsidRDefault="00447F57" w:rsidP="00946174">
      <w:pPr>
        <w:spacing w:line="360" w:lineRule="auto"/>
        <w:jc w:val="both"/>
        <w:rPr>
          <w:sz w:val="26"/>
          <w:szCs w:val="26"/>
        </w:rPr>
      </w:pPr>
    </w:p>
    <w:sectPr w:rsidR="00447F57" w:rsidRPr="0013569B" w:rsidSect="00543DBB">
      <w:headerReference w:type="default" r:id="rId8"/>
      <w:headerReference w:type="first" r:id="rId9"/>
      <w:type w:val="continuous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57" w:rsidRDefault="00447F57">
      <w:r>
        <w:separator/>
      </w:r>
    </w:p>
  </w:endnote>
  <w:endnote w:type="continuationSeparator" w:id="0">
    <w:p w:rsidR="00447F57" w:rsidRDefault="0044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57" w:rsidRDefault="00447F57">
      <w:r>
        <w:separator/>
      </w:r>
    </w:p>
  </w:footnote>
  <w:footnote w:type="continuationSeparator" w:id="0">
    <w:p w:rsidR="00447F57" w:rsidRDefault="0044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57" w:rsidRDefault="00447F5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47F57" w:rsidRDefault="00447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57" w:rsidRDefault="00447F5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447F57" w:rsidRDefault="00447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57" w:rsidRPr="008F0B82" w:rsidRDefault="00447F57">
    <w:pPr>
      <w:framePr w:w="4418" w:h="2111" w:hSpace="141" w:wrap="auto" w:vAnchor="text" w:hAnchor="page" w:x="570" w:y="-138"/>
      <w:jc w:val="center"/>
      <w:rPr>
        <w:spacing w:val="60"/>
        <w:sz w:val="18"/>
        <w:szCs w:val="18"/>
      </w:rPr>
    </w:pPr>
    <w:r w:rsidRPr="00582C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4.75pt;height:25.5pt;visibility:visible">
          <v:imagedata r:id="rId1" o:title=""/>
        </v:shape>
      </w:pict>
    </w:r>
  </w:p>
  <w:p w:rsidR="00447F57" w:rsidRPr="008F0B82" w:rsidRDefault="00447F57">
    <w:pPr>
      <w:framePr w:w="4418" w:h="2111" w:hSpace="141" w:wrap="auto" w:vAnchor="text" w:hAnchor="page" w:x="570" w:y="-138"/>
      <w:spacing w:before="120"/>
      <w:jc w:val="center"/>
      <w:rPr>
        <w:spacing w:val="60"/>
        <w:sz w:val="18"/>
        <w:szCs w:val="18"/>
      </w:rPr>
    </w:pPr>
    <w:r w:rsidRPr="008F0B82">
      <w:rPr>
        <w:spacing w:val="60"/>
        <w:sz w:val="18"/>
        <w:szCs w:val="18"/>
      </w:rPr>
      <w:t>RZECZPOSPOLITA  POLSKA</w:t>
    </w:r>
  </w:p>
  <w:p w:rsidR="00447F57" w:rsidRPr="008F0B82" w:rsidRDefault="00447F57">
    <w:pPr>
      <w:framePr w:w="4418" w:h="2111" w:hSpace="141" w:wrap="auto" w:vAnchor="text" w:hAnchor="page" w:x="570" w:y="-138"/>
      <w:spacing w:before="60"/>
      <w:jc w:val="center"/>
      <w:rPr>
        <w:spacing w:val="56"/>
        <w:sz w:val="18"/>
        <w:szCs w:val="18"/>
      </w:rPr>
    </w:pPr>
    <w:r w:rsidRPr="008F0B82">
      <w:rPr>
        <w:spacing w:val="56"/>
        <w:sz w:val="18"/>
        <w:szCs w:val="18"/>
      </w:rPr>
      <w:t>PROKURATURA  GENERALNA</w:t>
    </w:r>
  </w:p>
  <w:p w:rsidR="00447F57" w:rsidRPr="008F0B82" w:rsidRDefault="00447F57">
    <w:pPr>
      <w:framePr w:w="4418" w:h="2111" w:hSpace="141" w:wrap="auto" w:vAnchor="text" w:hAnchor="page" w:x="570" w:y="-138"/>
      <w:spacing w:before="60"/>
      <w:jc w:val="center"/>
      <w:rPr>
        <w:b/>
        <w:bCs/>
        <w:spacing w:val="40"/>
        <w:sz w:val="18"/>
        <w:szCs w:val="18"/>
      </w:rPr>
    </w:pPr>
    <w:r w:rsidRPr="008F0B82">
      <w:rPr>
        <w:b/>
        <w:bCs/>
        <w:spacing w:val="40"/>
        <w:sz w:val="18"/>
        <w:szCs w:val="18"/>
      </w:rPr>
      <w:t>DEPARTAMENT</w:t>
    </w:r>
  </w:p>
  <w:p w:rsidR="00447F57" w:rsidRPr="008F0B82" w:rsidRDefault="00447F57">
    <w:pPr>
      <w:framePr w:w="4418" w:h="2111" w:hSpace="141" w:wrap="auto" w:vAnchor="text" w:hAnchor="page" w:x="570" w:y="-138"/>
      <w:spacing w:before="60"/>
      <w:jc w:val="center"/>
      <w:rPr>
        <w:b/>
        <w:bCs/>
        <w:sz w:val="18"/>
        <w:szCs w:val="18"/>
      </w:rPr>
    </w:pPr>
    <w:r w:rsidRPr="008F0B82">
      <w:rPr>
        <w:b/>
        <w:bCs/>
        <w:sz w:val="18"/>
        <w:szCs w:val="18"/>
      </w:rPr>
      <w:t xml:space="preserve"> POSTĘPOWANIA PRZYGOTOWAWCZEGO</w:t>
    </w:r>
  </w:p>
  <w:p w:rsidR="00447F57" w:rsidRPr="0047367F" w:rsidRDefault="00447F57" w:rsidP="0047367F">
    <w:pPr>
      <w:framePr w:w="4418" w:h="2111" w:hSpace="141" w:wrap="auto" w:vAnchor="text" w:hAnchor="page" w:x="570" w:y="-138"/>
      <w:spacing w:before="60"/>
      <w:jc w:val="center"/>
      <w:rPr>
        <w:sz w:val="16"/>
        <w:szCs w:val="16"/>
      </w:rPr>
    </w:pPr>
    <w:r w:rsidRPr="0047367F">
      <w:rPr>
        <w:sz w:val="16"/>
        <w:szCs w:val="16"/>
      </w:rPr>
      <w:t>ul. Rakowiecka 26/30</w:t>
    </w:r>
  </w:p>
  <w:p w:rsidR="00447F57" w:rsidRDefault="00447F57" w:rsidP="001747D4">
    <w:pPr>
      <w:framePr w:w="4418" w:h="2111" w:hSpace="141" w:wrap="auto" w:vAnchor="text" w:hAnchor="page" w:x="570" w:y="-138"/>
      <w:spacing w:before="60"/>
      <w:jc w:val="center"/>
      <w:rPr>
        <w:sz w:val="16"/>
        <w:szCs w:val="16"/>
      </w:rPr>
    </w:pPr>
    <w:r>
      <w:rPr>
        <w:sz w:val="16"/>
        <w:szCs w:val="16"/>
      </w:rPr>
      <w:t>02-528 WARSZAWA</w:t>
    </w:r>
  </w:p>
  <w:p w:rsidR="00447F57" w:rsidRDefault="00447F57">
    <w:pPr>
      <w:pStyle w:val="Header"/>
      <w:tabs>
        <w:tab w:val="clear" w:pos="4703"/>
        <w:tab w:val="clear" w:pos="9406"/>
      </w:tabs>
      <w:ind w:right="-427" w:firstLine="4395"/>
      <w:jc w:val="right"/>
      <w:rPr>
        <w:rFonts w:ascii="Arial" w:hAnsi="Arial" w:cs="Arial"/>
        <w:spacing w:val="20"/>
        <w:sz w:val="18"/>
        <w:szCs w:val="18"/>
      </w:rPr>
    </w:pPr>
  </w:p>
  <w:p w:rsidR="00447F57" w:rsidRDefault="00447F57">
    <w:pPr>
      <w:pStyle w:val="Header"/>
      <w:tabs>
        <w:tab w:val="clear" w:pos="4703"/>
        <w:tab w:val="clear" w:pos="9406"/>
      </w:tabs>
      <w:ind w:right="-427" w:firstLine="4395"/>
      <w:jc w:val="right"/>
      <w:rPr>
        <w:rFonts w:ascii="Arial" w:hAnsi="Arial" w:cs="Arial"/>
        <w:spacing w:val="20"/>
        <w:sz w:val="18"/>
        <w:szCs w:val="18"/>
      </w:rPr>
    </w:pPr>
  </w:p>
  <w:p w:rsidR="00447F57" w:rsidRDefault="00447F57">
    <w:pPr>
      <w:pStyle w:val="Header"/>
      <w:tabs>
        <w:tab w:val="clear" w:pos="4703"/>
        <w:tab w:val="clear" w:pos="9406"/>
      </w:tabs>
      <w:ind w:right="-427" w:firstLine="4395"/>
      <w:jc w:val="right"/>
      <w:rPr>
        <w:rFonts w:ascii="Arial" w:hAnsi="Arial" w:cs="Arial"/>
        <w:spacing w:val="20"/>
        <w:sz w:val="18"/>
        <w:szCs w:val="18"/>
      </w:rPr>
    </w:pPr>
  </w:p>
  <w:p w:rsidR="00447F57" w:rsidRDefault="00447F57" w:rsidP="008F7B07">
    <w:pPr>
      <w:pStyle w:val="Header"/>
      <w:tabs>
        <w:tab w:val="clear" w:pos="4703"/>
        <w:tab w:val="clear" w:pos="9406"/>
      </w:tabs>
      <w:ind w:right="-427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                  Warszawa, </w:t>
    </w:r>
    <w:r w:rsidRPr="008F0B82">
      <w:rPr>
        <w:spacing w:val="20"/>
        <w:sz w:val="18"/>
        <w:szCs w:val="18"/>
      </w:rPr>
      <w:t>dnia</w:t>
    </w:r>
    <w:r w:rsidRPr="008F0B82">
      <w:rPr>
        <w:spacing w:val="20"/>
        <w:sz w:val="18"/>
        <w:szCs w:val="18"/>
      </w:rPr>
      <w:tab/>
    </w:r>
    <w:r w:rsidRPr="008F0B82">
      <w:rPr>
        <w:spacing w:val="20"/>
        <w:sz w:val="18"/>
        <w:szCs w:val="18"/>
      </w:rPr>
      <w:tab/>
    </w:r>
    <w:r>
      <w:rPr>
        <w:spacing w:val="20"/>
        <w:sz w:val="18"/>
        <w:szCs w:val="18"/>
      </w:rPr>
      <w:t>5.03.</w:t>
    </w:r>
    <w:r w:rsidRPr="008F0B82">
      <w:rPr>
        <w:spacing w:val="20"/>
        <w:sz w:val="18"/>
        <w:szCs w:val="18"/>
      </w:rPr>
      <w:tab/>
    </w:r>
    <w:r>
      <w:rPr>
        <w:spacing w:val="20"/>
        <w:sz w:val="18"/>
        <w:szCs w:val="18"/>
      </w:rPr>
      <w:t xml:space="preserve">      </w:t>
    </w:r>
    <w:r w:rsidRPr="008F0B82">
      <w:rPr>
        <w:spacing w:val="20"/>
        <w:sz w:val="18"/>
        <w:szCs w:val="18"/>
      </w:rPr>
      <w:fldChar w:fldCharType="begin"/>
    </w:r>
    <w:r w:rsidRPr="008F0B82">
      <w:rPr>
        <w:spacing w:val="20"/>
        <w:sz w:val="18"/>
        <w:szCs w:val="18"/>
      </w:rPr>
      <w:instrText xml:space="preserve"> TIME  \@ "yyyy" </w:instrText>
    </w:r>
    <w:r w:rsidRPr="008F0B82">
      <w:rPr>
        <w:spacing w:val="20"/>
        <w:sz w:val="18"/>
        <w:szCs w:val="18"/>
      </w:rPr>
      <w:fldChar w:fldCharType="separate"/>
    </w:r>
    <w:r>
      <w:rPr>
        <w:noProof/>
        <w:spacing w:val="20"/>
        <w:sz w:val="18"/>
        <w:szCs w:val="18"/>
      </w:rPr>
      <w:t>2014</w:t>
    </w:r>
    <w:r w:rsidRPr="008F0B82">
      <w:rPr>
        <w:spacing w:val="20"/>
        <w:sz w:val="18"/>
        <w:szCs w:val="18"/>
      </w:rPr>
      <w:fldChar w:fldCharType="end"/>
    </w:r>
    <w:r w:rsidRPr="008F0B82">
      <w:rPr>
        <w:spacing w:val="20"/>
        <w:sz w:val="18"/>
        <w:szCs w:val="18"/>
      </w:rPr>
      <w:t xml:space="preserve"> r.</w:t>
    </w:r>
  </w:p>
  <w:p w:rsidR="00447F57" w:rsidRPr="008F0B82" w:rsidRDefault="00447F57" w:rsidP="008F7B07">
    <w:pPr>
      <w:pStyle w:val="Header"/>
      <w:tabs>
        <w:tab w:val="clear" w:pos="4703"/>
        <w:tab w:val="clear" w:pos="9406"/>
      </w:tabs>
      <w:ind w:right="-427" w:firstLine="4395"/>
      <w:jc w:val="center"/>
      <w:rPr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2D3"/>
    <w:multiLevelType w:val="hybridMultilevel"/>
    <w:tmpl w:val="7330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00C01"/>
    <w:multiLevelType w:val="hybridMultilevel"/>
    <w:tmpl w:val="98629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7266429"/>
    <w:multiLevelType w:val="hybridMultilevel"/>
    <w:tmpl w:val="66DEB964"/>
    <w:lvl w:ilvl="0" w:tplc="E866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580"/>
    <w:multiLevelType w:val="hybridMultilevel"/>
    <w:tmpl w:val="7F00A694"/>
    <w:lvl w:ilvl="0" w:tplc="D004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3172"/>
    <w:multiLevelType w:val="hybridMultilevel"/>
    <w:tmpl w:val="A5F63FE8"/>
    <w:lvl w:ilvl="0" w:tplc="E866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63CA"/>
    <w:multiLevelType w:val="hybridMultilevel"/>
    <w:tmpl w:val="039011B6"/>
    <w:lvl w:ilvl="0" w:tplc="ACBAC8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F1F29"/>
    <w:multiLevelType w:val="hybridMultilevel"/>
    <w:tmpl w:val="9E76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A4"/>
    <w:rsid w:val="00000B4C"/>
    <w:rsid w:val="00001508"/>
    <w:rsid w:val="00014E3B"/>
    <w:rsid w:val="00036D83"/>
    <w:rsid w:val="00065BE2"/>
    <w:rsid w:val="00081DAB"/>
    <w:rsid w:val="000A0D2B"/>
    <w:rsid w:val="000D284E"/>
    <w:rsid w:val="0013569B"/>
    <w:rsid w:val="001747D4"/>
    <w:rsid w:val="002703C9"/>
    <w:rsid w:val="002B4E07"/>
    <w:rsid w:val="002C421C"/>
    <w:rsid w:val="002D708A"/>
    <w:rsid w:val="002E42B8"/>
    <w:rsid w:val="00314531"/>
    <w:rsid w:val="00392F1A"/>
    <w:rsid w:val="003A708E"/>
    <w:rsid w:val="003B7041"/>
    <w:rsid w:val="003C1A1D"/>
    <w:rsid w:val="003E211B"/>
    <w:rsid w:val="004226C3"/>
    <w:rsid w:val="00425390"/>
    <w:rsid w:val="0044307E"/>
    <w:rsid w:val="00447F57"/>
    <w:rsid w:val="0047367F"/>
    <w:rsid w:val="00497408"/>
    <w:rsid w:val="00541E38"/>
    <w:rsid w:val="00543DBB"/>
    <w:rsid w:val="005730ED"/>
    <w:rsid w:val="00582C64"/>
    <w:rsid w:val="005F6C95"/>
    <w:rsid w:val="006557CF"/>
    <w:rsid w:val="006D14A3"/>
    <w:rsid w:val="0076330A"/>
    <w:rsid w:val="007B6230"/>
    <w:rsid w:val="007C43AD"/>
    <w:rsid w:val="007C5C0F"/>
    <w:rsid w:val="008536A4"/>
    <w:rsid w:val="008A5114"/>
    <w:rsid w:val="008D6EF7"/>
    <w:rsid w:val="008F0B82"/>
    <w:rsid w:val="008F7B07"/>
    <w:rsid w:val="00946174"/>
    <w:rsid w:val="00947C1F"/>
    <w:rsid w:val="00977318"/>
    <w:rsid w:val="00A34AC7"/>
    <w:rsid w:val="00AC662B"/>
    <w:rsid w:val="00B45DBD"/>
    <w:rsid w:val="00B7574F"/>
    <w:rsid w:val="00B831FB"/>
    <w:rsid w:val="00BB009F"/>
    <w:rsid w:val="00D23CED"/>
    <w:rsid w:val="00D30638"/>
    <w:rsid w:val="00D925A0"/>
    <w:rsid w:val="00DA055F"/>
    <w:rsid w:val="00DF6A16"/>
    <w:rsid w:val="00E3072A"/>
    <w:rsid w:val="00EF408E"/>
    <w:rsid w:val="00F00F2F"/>
    <w:rsid w:val="00F062E8"/>
    <w:rsid w:val="00F3276B"/>
    <w:rsid w:val="00FA17DA"/>
    <w:rsid w:val="00FB7691"/>
    <w:rsid w:val="00FC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D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50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3DBB"/>
  </w:style>
  <w:style w:type="paragraph" w:styleId="Footer">
    <w:name w:val="footer"/>
    <w:basedOn w:val="Normal"/>
    <w:link w:val="FooterChar"/>
    <w:uiPriority w:val="99"/>
    <w:rsid w:val="00543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2F5"/>
    <w:rPr>
      <w:sz w:val="24"/>
      <w:szCs w:val="24"/>
    </w:rPr>
  </w:style>
  <w:style w:type="table" w:styleId="TableGrid">
    <w:name w:val="Table Grid"/>
    <w:basedOn w:val="TableNormal"/>
    <w:uiPriority w:val="99"/>
    <w:rsid w:val="00541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2F1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46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61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015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1508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001508"/>
    <w:rPr>
      <w:rFonts w:ascii="Garamond" w:hAnsi="Garamond" w:cs="Garamond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001508"/>
    <w:pPr>
      <w:widowControl w:val="0"/>
      <w:shd w:val="clear" w:color="auto" w:fill="FFFFFF"/>
      <w:spacing w:after="180" w:line="240" w:lineRule="atLeast"/>
      <w:ind w:hanging="360"/>
      <w:jc w:val="right"/>
    </w:pPr>
    <w:rPr>
      <w:rFonts w:ascii="Garamond" w:hAnsi="Garamond" w:cs="Garamond"/>
      <w:sz w:val="22"/>
      <w:szCs w:val="22"/>
    </w:rPr>
  </w:style>
  <w:style w:type="paragraph" w:styleId="ListParagraph">
    <w:name w:val="List Paragraph"/>
    <w:basedOn w:val="Normal"/>
    <w:uiPriority w:val="99"/>
    <w:qFormat/>
    <w:rsid w:val="00001508"/>
    <w:pPr>
      <w:ind w:left="708"/>
    </w:pPr>
    <w:rPr>
      <w:rFonts w:ascii="Garamond" w:hAnsi="Garamond" w:cs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4388</Words>
  <Characters>26331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II P 404/10/13                                               </dc:title>
  <dc:subject/>
  <dc:creator>Petryna Edyta (PR)</dc:creator>
  <cp:keywords/>
  <dc:description/>
  <cp:lastModifiedBy>kgp</cp:lastModifiedBy>
  <cp:revision>2</cp:revision>
  <cp:lastPrinted>2014-02-24T10:43:00Z</cp:lastPrinted>
  <dcterms:created xsi:type="dcterms:W3CDTF">2014-03-18T08:27:00Z</dcterms:created>
  <dcterms:modified xsi:type="dcterms:W3CDTF">2014-03-18T08:27:00Z</dcterms:modified>
</cp:coreProperties>
</file>