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48F" w:rsidRPr="00555021" w:rsidRDefault="00CE75D4" w:rsidP="00B75FA4">
      <w:pPr>
        <w:pStyle w:val="Nagwek1"/>
        <w:spacing w:before="0" w:after="120" w:line="240" w:lineRule="auto"/>
        <w:jc w:val="right"/>
        <w:rPr>
          <w:rFonts w:asciiTheme="minorHAnsi" w:hAnsiTheme="minorHAnsi"/>
          <w:u w:val="single"/>
          <w:lang w:val="pl-PL"/>
        </w:rPr>
      </w:pPr>
      <w:bookmarkStart w:id="0" w:name="_Toc421029254"/>
      <w:r>
        <w:rPr>
          <w:rFonts w:asciiTheme="minorHAnsi" w:hAnsiTheme="minorHAnsi"/>
          <w:u w:val="single"/>
          <w:lang w:val="pl-PL"/>
        </w:rPr>
        <w:t xml:space="preserve"> </w:t>
      </w:r>
    </w:p>
    <w:p w:rsidR="0053148F" w:rsidRPr="00D7274E" w:rsidRDefault="0053148F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lang w:val="pl-PL"/>
        </w:rPr>
      </w:pPr>
    </w:p>
    <w:p w:rsidR="00E15455" w:rsidRPr="00D7274E" w:rsidRDefault="00FF1D0E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  <w:r>
        <w:rPr>
          <w:rFonts w:asciiTheme="minorHAnsi" w:hAnsiTheme="minorHAnsi"/>
          <w:sz w:val="32"/>
          <w:szCs w:val="32"/>
          <w:lang w:val="pl-PL"/>
        </w:rPr>
        <w:t xml:space="preserve"> </w:t>
      </w:r>
    </w:p>
    <w:p w:rsidR="00862AA6" w:rsidRDefault="00862AA6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:rsidR="00862AA6" w:rsidRDefault="00862AA6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:rsidR="00862AA6" w:rsidRDefault="00862AA6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:rsidR="008D3934" w:rsidRDefault="00E94F72" w:rsidP="00B75FA4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  <w:r w:rsidRPr="00D7274E">
        <w:rPr>
          <w:rFonts w:asciiTheme="minorHAnsi" w:hAnsiTheme="minorHAnsi"/>
          <w:sz w:val="32"/>
          <w:szCs w:val="32"/>
          <w:lang w:val="pl-PL"/>
        </w:rPr>
        <w:t>Przegląd orzecznictwa Europej</w:t>
      </w:r>
      <w:r w:rsidR="00B90E51" w:rsidRPr="00D7274E">
        <w:rPr>
          <w:rFonts w:asciiTheme="minorHAnsi" w:hAnsiTheme="minorHAnsi"/>
          <w:sz w:val="32"/>
          <w:szCs w:val="32"/>
          <w:lang w:val="pl-PL"/>
        </w:rPr>
        <w:t>skiego Trybunału Praw Człowieka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br/>
      </w:r>
      <w:r w:rsidRPr="00D7274E">
        <w:rPr>
          <w:rFonts w:asciiTheme="minorHAnsi" w:hAnsiTheme="minorHAnsi"/>
          <w:sz w:val="32"/>
          <w:szCs w:val="32"/>
          <w:lang w:val="pl-PL"/>
        </w:rPr>
        <w:t>w sprawach dotyczących państw trzecich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t xml:space="preserve"> – </w:t>
      </w:r>
      <w:r w:rsidR="008E36CF">
        <w:rPr>
          <w:rFonts w:asciiTheme="minorHAnsi" w:hAnsiTheme="minorHAnsi"/>
          <w:sz w:val="32"/>
          <w:szCs w:val="32"/>
          <w:lang w:val="pl-PL"/>
        </w:rPr>
        <w:t>luty</w:t>
      </w:r>
      <w:r w:rsidR="00DF2B7E">
        <w:rPr>
          <w:rFonts w:asciiTheme="minorHAnsi" w:hAnsiTheme="minorHAnsi"/>
          <w:sz w:val="32"/>
          <w:szCs w:val="32"/>
          <w:lang w:val="pl-PL"/>
        </w:rPr>
        <w:t xml:space="preserve"> 2</w:t>
      </w:r>
      <w:r w:rsidR="00C941E0">
        <w:rPr>
          <w:rFonts w:asciiTheme="minorHAnsi" w:hAnsiTheme="minorHAnsi"/>
          <w:sz w:val="32"/>
          <w:szCs w:val="32"/>
          <w:lang w:val="pl-PL"/>
        </w:rPr>
        <w:t>016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t xml:space="preserve"> r.</w:t>
      </w:r>
      <w:bookmarkEnd w:id="0"/>
      <w:r w:rsidR="008E36CF">
        <w:rPr>
          <w:rFonts w:asciiTheme="minorHAnsi" w:hAnsiTheme="minorHAnsi"/>
          <w:sz w:val="32"/>
          <w:szCs w:val="32"/>
          <w:lang w:val="pl-PL"/>
        </w:rPr>
        <w:t xml:space="preserve"> </w:t>
      </w:r>
      <w:r w:rsidR="008E36CF" w:rsidRPr="00D7274E">
        <w:rPr>
          <w:rFonts w:asciiTheme="minorHAnsi" w:hAnsiTheme="minorHAnsi"/>
          <w:sz w:val="32"/>
          <w:szCs w:val="32"/>
          <w:lang w:val="pl-PL"/>
        </w:rPr>
        <w:t>–</w:t>
      </w:r>
      <w:r w:rsidR="008E36CF">
        <w:rPr>
          <w:rFonts w:asciiTheme="minorHAnsi" w:hAnsiTheme="minorHAnsi"/>
          <w:sz w:val="32"/>
          <w:szCs w:val="32"/>
          <w:lang w:val="pl-PL"/>
        </w:rPr>
        <w:t xml:space="preserve"> suplement</w:t>
      </w:r>
    </w:p>
    <w:p w:rsidR="00636A9F" w:rsidRPr="00636A9F" w:rsidRDefault="00636A9F" w:rsidP="00B75FA4">
      <w:pPr>
        <w:rPr>
          <w:lang w:val="pl-PL"/>
        </w:rPr>
      </w:pPr>
    </w:p>
    <w:p w:rsidR="00E15455" w:rsidRPr="00D7274E" w:rsidRDefault="00E15455" w:rsidP="00B75FA4">
      <w:pPr>
        <w:spacing w:after="120" w:line="240" w:lineRule="auto"/>
        <w:rPr>
          <w:lang w:val="pl-PL"/>
        </w:rPr>
      </w:pPr>
    </w:p>
    <w:p w:rsidR="00E15455" w:rsidRPr="00D7274E" w:rsidRDefault="00E15455" w:rsidP="00B75FA4">
      <w:pPr>
        <w:spacing w:after="120" w:line="240" w:lineRule="auto"/>
        <w:rPr>
          <w:lang w:val="pl-PL"/>
        </w:rPr>
      </w:pPr>
      <w:r w:rsidRPr="00D7274E">
        <w:rPr>
          <w:noProof/>
          <w:lang w:val="pl-PL" w:eastAsia="pl-PL"/>
        </w:rPr>
        <w:drawing>
          <wp:inline distT="0" distB="0" distL="0" distR="0" wp14:anchorId="44D66E73" wp14:editId="7157FAC1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tpcz_lato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455" w:rsidRPr="00D7274E" w:rsidRDefault="00E15455" w:rsidP="00B75FA4">
      <w:pPr>
        <w:spacing w:after="120" w:line="240" w:lineRule="auto"/>
        <w:jc w:val="center"/>
        <w:rPr>
          <w:b/>
          <w:sz w:val="26"/>
          <w:lang w:val="pl-PL"/>
        </w:rPr>
      </w:pPr>
    </w:p>
    <w:p w:rsidR="00E94F72" w:rsidRPr="00D7274E" w:rsidRDefault="00E94F72" w:rsidP="00B75FA4">
      <w:pPr>
        <w:spacing w:after="120" w:line="240" w:lineRule="auto"/>
        <w:jc w:val="center"/>
        <w:rPr>
          <w:b/>
          <w:sz w:val="26"/>
          <w:lang w:val="pl-PL"/>
        </w:rPr>
      </w:pPr>
      <w:r w:rsidRPr="00D7274E">
        <w:rPr>
          <w:b/>
          <w:sz w:val="26"/>
          <w:lang w:val="pl-PL"/>
        </w:rPr>
        <w:t xml:space="preserve">Nr </w:t>
      </w:r>
      <w:r w:rsidR="005174E1" w:rsidRPr="00106DFF">
        <w:rPr>
          <w:b/>
          <w:sz w:val="26"/>
          <w:lang w:val="pl-PL"/>
        </w:rPr>
        <w:t>1</w:t>
      </w:r>
      <w:r w:rsidR="008E36CF">
        <w:rPr>
          <w:b/>
          <w:sz w:val="26"/>
          <w:lang w:val="pl-PL"/>
        </w:rPr>
        <w:t>1</w:t>
      </w:r>
      <w:r w:rsidR="00D24F30">
        <w:rPr>
          <w:b/>
          <w:sz w:val="26"/>
          <w:lang w:val="pl-PL"/>
        </w:rPr>
        <w:t xml:space="preserve"> </w:t>
      </w:r>
      <w:r w:rsidR="00106DFF">
        <w:rPr>
          <w:b/>
          <w:sz w:val="26"/>
          <w:lang w:val="pl-PL"/>
        </w:rPr>
        <w:t>(</w:t>
      </w:r>
      <w:r w:rsidR="00C941E0">
        <w:rPr>
          <w:b/>
          <w:sz w:val="26"/>
          <w:lang w:val="pl-PL"/>
        </w:rPr>
        <w:t>2016</w:t>
      </w:r>
      <w:r w:rsidR="00106DFF">
        <w:rPr>
          <w:b/>
          <w:sz w:val="26"/>
          <w:lang w:val="pl-PL"/>
        </w:rPr>
        <w:t>)</w:t>
      </w:r>
    </w:p>
    <w:p w:rsidR="00E15455" w:rsidRPr="00D7274E" w:rsidRDefault="00E15455" w:rsidP="00B75FA4">
      <w:pPr>
        <w:spacing w:after="120" w:line="240" w:lineRule="auto"/>
        <w:jc w:val="both"/>
        <w:rPr>
          <w:b/>
          <w:sz w:val="26"/>
          <w:lang w:val="pl-PL"/>
        </w:rPr>
      </w:pPr>
    </w:p>
    <w:p w:rsidR="00862AA6" w:rsidRDefault="00862AA6" w:rsidP="00B75FA4">
      <w:pPr>
        <w:rPr>
          <w:b/>
          <w:sz w:val="26"/>
          <w:lang w:val="pl-PL"/>
        </w:rPr>
      </w:pPr>
      <w:r>
        <w:rPr>
          <w:b/>
          <w:sz w:val="26"/>
          <w:lang w:val="pl-PL"/>
        </w:rPr>
        <w:br w:type="page"/>
      </w:r>
    </w:p>
    <w:p w:rsidR="00022B32" w:rsidRDefault="00A82FD4" w:rsidP="00B75FA4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cs="Verdana"/>
          <w:bCs/>
          <w:i/>
          <w:sz w:val="18"/>
          <w:lang w:val="pl-PL"/>
        </w:rPr>
      </w:pPr>
      <w:r w:rsidRPr="00A82FD4">
        <w:rPr>
          <w:rFonts w:cs="Verdana"/>
          <w:bCs/>
          <w:i/>
          <w:sz w:val="18"/>
          <w:lang w:val="pl-PL"/>
        </w:rPr>
        <w:lastRenderedPageBreak/>
        <w:t>* Podane poniżej informacje należy traktować jako</w:t>
      </w:r>
      <w:r w:rsidR="00FE6CE9">
        <w:rPr>
          <w:rFonts w:cs="Verdana"/>
          <w:bCs/>
          <w:i/>
          <w:sz w:val="18"/>
          <w:lang w:val="pl-PL"/>
        </w:rPr>
        <w:t xml:space="preserve"> jedynie wstępnie</w:t>
      </w:r>
      <w:r w:rsidRPr="00A82FD4">
        <w:rPr>
          <w:rFonts w:cs="Verdana"/>
          <w:bCs/>
          <w:i/>
          <w:sz w:val="18"/>
          <w:lang w:val="pl-PL"/>
        </w:rPr>
        <w:t xml:space="preserve"> sygnalizujące problematykę danego orzeczenia, nie zaś jako pełny opis </w:t>
      </w:r>
      <w:r w:rsidR="00F73CD9">
        <w:rPr>
          <w:rFonts w:cs="Verdana"/>
          <w:bCs/>
          <w:i/>
          <w:sz w:val="18"/>
          <w:lang w:val="pl-PL"/>
        </w:rPr>
        <w:t xml:space="preserve">faktów sprawy, </w:t>
      </w:r>
      <w:r w:rsidRPr="00A82FD4">
        <w:rPr>
          <w:rFonts w:cs="Verdana"/>
          <w:bCs/>
          <w:i/>
          <w:sz w:val="18"/>
          <w:lang w:val="pl-PL"/>
        </w:rPr>
        <w:t xml:space="preserve">argumentacji </w:t>
      </w:r>
      <w:r w:rsidR="00F66D11">
        <w:rPr>
          <w:rFonts w:cs="Verdana"/>
          <w:bCs/>
          <w:i/>
          <w:sz w:val="18"/>
          <w:lang w:val="pl-PL"/>
        </w:rPr>
        <w:t xml:space="preserve">Europejskiego </w:t>
      </w:r>
      <w:r w:rsidRPr="00A82FD4">
        <w:rPr>
          <w:rFonts w:cs="Verdana"/>
          <w:bCs/>
          <w:i/>
          <w:sz w:val="18"/>
          <w:lang w:val="pl-PL"/>
        </w:rPr>
        <w:t xml:space="preserve">Trybunału </w:t>
      </w:r>
      <w:r w:rsidR="00F66D11">
        <w:rPr>
          <w:rFonts w:cs="Verdana"/>
          <w:bCs/>
          <w:i/>
          <w:sz w:val="18"/>
          <w:lang w:val="pl-PL"/>
        </w:rPr>
        <w:t xml:space="preserve">Praw Człowieka </w:t>
      </w:r>
      <w:r w:rsidRPr="00A82FD4">
        <w:rPr>
          <w:rFonts w:cs="Verdana"/>
          <w:bCs/>
          <w:i/>
          <w:sz w:val="18"/>
          <w:lang w:val="pl-PL"/>
        </w:rPr>
        <w:t>i stwierdzonego naruszenia</w:t>
      </w:r>
      <w:r w:rsidR="00F66D11">
        <w:rPr>
          <w:rFonts w:cs="Verdana"/>
          <w:bCs/>
          <w:i/>
          <w:sz w:val="18"/>
          <w:lang w:val="pl-PL"/>
        </w:rPr>
        <w:t xml:space="preserve"> Konwencji o ochronie praw człowieka i podstawowych wolności</w:t>
      </w:r>
      <w:r w:rsidRPr="00A82FD4">
        <w:rPr>
          <w:rFonts w:cs="Verdana"/>
          <w:bCs/>
          <w:i/>
          <w:sz w:val="18"/>
          <w:lang w:val="pl-PL"/>
        </w:rPr>
        <w:t xml:space="preserve">. Nie odzwierciedlają oficjalnego stanowiska Trybunału ani Rządu Rzeczypospolitej Polskiej. Również analiza znaczenia wyroku dla </w:t>
      </w:r>
      <w:r w:rsidR="00F66D11">
        <w:rPr>
          <w:rFonts w:cs="Verdana"/>
          <w:bCs/>
          <w:i/>
          <w:sz w:val="18"/>
          <w:lang w:val="pl-PL"/>
        </w:rPr>
        <w:t xml:space="preserve">systemu </w:t>
      </w:r>
      <w:r w:rsidRPr="00A82FD4">
        <w:rPr>
          <w:rFonts w:cs="Verdana"/>
          <w:bCs/>
          <w:i/>
          <w:sz w:val="18"/>
          <w:lang w:val="pl-PL"/>
        </w:rPr>
        <w:t xml:space="preserve">prawa polskiego ma charakter wstępny – niezbędne jest przeprowadzenie dalszej, pełnej analizy przez właściwe organy. </w:t>
      </w:r>
    </w:p>
    <w:p w:rsidR="00A94F23" w:rsidRDefault="00A94F23" w:rsidP="000C46E7">
      <w:pPr>
        <w:pStyle w:val="Nagwek2"/>
        <w:numPr>
          <w:ilvl w:val="0"/>
          <w:numId w:val="0"/>
        </w:numPr>
        <w:spacing w:before="480"/>
        <w:ind w:left="360"/>
      </w:pPr>
      <w:bookmarkStart w:id="1" w:name="_Toc457987149"/>
    </w:p>
    <w:p w:rsidR="00E24E18" w:rsidRDefault="00DC0130" w:rsidP="000C46E7">
      <w:pPr>
        <w:pStyle w:val="Nagwek2"/>
        <w:numPr>
          <w:ilvl w:val="0"/>
          <w:numId w:val="0"/>
        </w:numPr>
        <w:spacing w:before="480"/>
        <w:ind w:left="360"/>
      </w:pPr>
      <w:proofErr w:type="spellStart"/>
      <w:r w:rsidRPr="00DC0130">
        <w:t>Magyar</w:t>
      </w:r>
      <w:proofErr w:type="spellEnd"/>
      <w:r w:rsidRPr="00DC0130">
        <w:t xml:space="preserve"> </w:t>
      </w:r>
      <w:proofErr w:type="spellStart"/>
      <w:r w:rsidRPr="00DC0130">
        <w:t>Tartalomszolgáltatók</w:t>
      </w:r>
      <w:proofErr w:type="spellEnd"/>
      <w:r w:rsidRPr="00DC0130">
        <w:t xml:space="preserve"> </w:t>
      </w:r>
      <w:proofErr w:type="spellStart"/>
      <w:r w:rsidRPr="00DC0130">
        <w:t>Egyesülete</w:t>
      </w:r>
      <w:proofErr w:type="spellEnd"/>
      <w:r w:rsidRPr="00DC0130">
        <w:t xml:space="preserve"> </w:t>
      </w:r>
      <w:r>
        <w:t>i</w:t>
      </w:r>
      <w:r w:rsidRPr="00DC0130">
        <w:t xml:space="preserve"> Index.hu </w:t>
      </w:r>
      <w:proofErr w:type="spellStart"/>
      <w:r w:rsidRPr="00DC0130">
        <w:t>Zrt</w:t>
      </w:r>
      <w:proofErr w:type="spellEnd"/>
      <w:r>
        <w:t xml:space="preserve"> </w:t>
      </w:r>
      <w:r w:rsidR="00E24E18" w:rsidRPr="00222335">
        <w:t>p</w:t>
      </w:r>
      <w:r w:rsidR="00635E85">
        <w:t>.</w:t>
      </w:r>
      <w:r w:rsidR="00E24E18" w:rsidRPr="00222335">
        <w:t xml:space="preserve"> Węgrom</w:t>
      </w:r>
      <w:r w:rsidR="008143D1">
        <w:t>,</w:t>
      </w:r>
      <w:r w:rsidR="00E24E18" w:rsidRPr="00222335">
        <w:t xml:space="preserve"> skarga nr 22947/13</w:t>
      </w:r>
      <w:r w:rsidR="00222335">
        <w:t xml:space="preserve">, </w:t>
      </w:r>
      <w:r w:rsidR="00676468">
        <w:t>w</w:t>
      </w:r>
      <w:r w:rsidR="00E24E18" w:rsidRPr="00222335">
        <w:t>yrok</w:t>
      </w:r>
      <w:r w:rsidR="00F526E6">
        <w:t xml:space="preserve"> Izby</w:t>
      </w:r>
      <w:r w:rsidR="00E24E18" w:rsidRPr="00222335">
        <w:t xml:space="preserve"> z 2</w:t>
      </w:r>
      <w:r w:rsidR="00676468">
        <w:t xml:space="preserve">.02.2016 r., </w:t>
      </w:r>
      <w:r w:rsidR="00E24E18" w:rsidRPr="00222335">
        <w:t>ostateczny</w:t>
      </w:r>
      <w:bookmarkEnd w:id="1"/>
    </w:p>
    <w:p w:rsidR="00E24E18" w:rsidRPr="00B1294E" w:rsidRDefault="00F526E6" w:rsidP="001A3320">
      <w:pPr>
        <w:pStyle w:val="Akapitzlist"/>
        <w:keepNext/>
        <w:keepLines/>
        <w:numPr>
          <w:ilvl w:val="0"/>
          <w:numId w:val="3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2" w:name="_Toc457987150"/>
      <w:r>
        <w:rPr>
          <w:b/>
          <w:color w:val="000000" w:themeColor="text1"/>
          <w:lang w:val="pl-PL"/>
        </w:rPr>
        <w:t>n</w:t>
      </w:r>
      <w:r w:rsidR="00E24E18" w:rsidRPr="00B1294E">
        <w:rPr>
          <w:b/>
          <w:color w:val="000000" w:themeColor="text1"/>
          <w:lang w:val="pl-PL"/>
        </w:rPr>
        <w:t>aruszenie art. 10 Konwencji</w:t>
      </w:r>
      <w:r w:rsidR="003209A6">
        <w:rPr>
          <w:b/>
          <w:color w:val="000000" w:themeColor="text1"/>
          <w:lang w:val="pl-PL"/>
        </w:rPr>
        <w:t xml:space="preserve"> (wolność wyrażania opinii) z uwagi na uznanie przez sądy obiektywnej odpowiedzialności dostawcy</w:t>
      </w:r>
      <w:r w:rsidR="00E24E18" w:rsidRPr="00B1294E">
        <w:rPr>
          <w:b/>
          <w:color w:val="000000" w:themeColor="text1"/>
          <w:lang w:val="pl-PL"/>
        </w:rPr>
        <w:t xml:space="preserve"> u</w:t>
      </w:r>
      <w:r w:rsidR="003209A6">
        <w:rPr>
          <w:b/>
          <w:color w:val="000000" w:themeColor="text1"/>
          <w:lang w:val="pl-PL"/>
        </w:rPr>
        <w:t>sług internetowych i internetowego</w:t>
      </w:r>
      <w:r w:rsidR="00E24E18" w:rsidRPr="00B1294E">
        <w:rPr>
          <w:b/>
          <w:color w:val="000000" w:themeColor="text1"/>
          <w:lang w:val="pl-PL"/>
        </w:rPr>
        <w:t xml:space="preserve"> portal</w:t>
      </w:r>
      <w:r w:rsidR="003209A6">
        <w:rPr>
          <w:b/>
          <w:color w:val="000000" w:themeColor="text1"/>
          <w:lang w:val="pl-PL"/>
        </w:rPr>
        <w:t>u</w:t>
      </w:r>
      <w:r w:rsidR="00E24E18" w:rsidRPr="00B1294E">
        <w:rPr>
          <w:b/>
          <w:color w:val="000000" w:themeColor="text1"/>
          <w:lang w:val="pl-PL"/>
        </w:rPr>
        <w:t xml:space="preserve"> informacyjn</w:t>
      </w:r>
      <w:r w:rsidR="001D5EE4">
        <w:rPr>
          <w:b/>
          <w:color w:val="000000" w:themeColor="text1"/>
          <w:lang w:val="pl-PL"/>
        </w:rPr>
        <w:t>ego</w:t>
      </w:r>
      <w:r w:rsidR="00E24E18" w:rsidRPr="00B1294E">
        <w:rPr>
          <w:b/>
          <w:color w:val="000000" w:themeColor="text1"/>
          <w:lang w:val="pl-PL"/>
        </w:rPr>
        <w:t xml:space="preserve"> </w:t>
      </w:r>
      <w:r w:rsidR="003209A6">
        <w:rPr>
          <w:b/>
          <w:color w:val="000000" w:themeColor="text1"/>
          <w:lang w:val="pl-PL"/>
        </w:rPr>
        <w:t xml:space="preserve">z tytułu zamieszczenia </w:t>
      </w:r>
      <w:r w:rsidR="003209A6" w:rsidRPr="00B1294E">
        <w:rPr>
          <w:b/>
          <w:color w:val="000000" w:themeColor="text1"/>
          <w:lang w:val="pl-PL"/>
        </w:rPr>
        <w:t>przez użytkowników</w:t>
      </w:r>
      <w:r w:rsidR="003209A6">
        <w:rPr>
          <w:b/>
          <w:color w:val="000000" w:themeColor="text1"/>
          <w:lang w:val="pl-PL"/>
        </w:rPr>
        <w:t xml:space="preserve"> obraźliwych i wulgarnych komentarzy na temat przedsiębiorcy</w:t>
      </w:r>
      <w:bookmarkEnd w:id="2"/>
    </w:p>
    <w:p w:rsidR="00D13D5F" w:rsidRPr="00222335" w:rsidRDefault="00D13D5F" w:rsidP="00B75FA4">
      <w:pPr>
        <w:spacing w:after="120" w:line="240" w:lineRule="auto"/>
        <w:jc w:val="both"/>
        <w:rPr>
          <w:u w:val="single"/>
          <w:lang w:val="pl-PL"/>
        </w:rPr>
      </w:pPr>
      <w:r w:rsidRPr="00222335">
        <w:rPr>
          <w:u w:val="single"/>
          <w:lang w:val="pl-PL"/>
        </w:rPr>
        <w:t>Stan faktyczny i zarzuty skarżącego</w:t>
      </w:r>
    </w:p>
    <w:p w:rsidR="00E24E18" w:rsidRPr="00E24E18" w:rsidRDefault="00E24E18" w:rsidP="00B75FA4">
      <w:pPr>
        <w:spacing w:after="120" w:line="240" w:lineRule="auto"/>
        <w:jc w:val="both"/>
        <w:rPr>
          <w:rStyle w:val="s38c10080"/>
          <w:lang w:val="pl-PL"/>
        </w:rPr>
      </w:pPr>
      <w:r w:rsidRPr="00E24E18">
        <w:rPr>
          <w:rStyle w:val="s38c10080"/>
          <w:lang w:val="pl-PL"/>
        </w:rPr>
        <w:t>Sprawa dotyczyła odpowiedzialności dostawcy usług internetowych (</w:t>
      </w:r>
      <w:r w:rsidR="00F13088">
        <w:rPr>
          <w:rStyle w:val="s38c10080"/>
          <w:lang w:val="pl-PL"/>
        </w:rPr>
        <w:t>pierwszy skarżący</w:t>
      </w:r>
      <w:r w:rsidRPr="00E24E18">
        <w:rPr>
          <w:rStyle w:val="s38c10080"/>
          <w:lang w:val="pl-PL"/>
        </w:rPr>
        <w:t>) i internetowego portalu informacyjnego (</w:t>
      </w:r>
      <w:r w:rsidR="00F13088">
        <w:rPr>
          <w:rStyle w:val="s38c10080"/>
          <w:lang w:val="pl-PL"/>
        </w:rPr>
        <w:t>drugi skarżący</w:t>
      </w:r>
      <w:r w:rsidRPr="00E24E18">
        <w:rPr>
          <w:rStyle w:val="s38c10080"/>
          <w:lang w:val="pl-PL"/>
        </w:rPr>
        <w:t>) za wulgarne i obra</w:t>
      </w:r>
      <w:r w:rsidR="00BA30DC">
        <w:rPr>
          <w:rStyle w:val="s38c10080"/>
          <w:lang w:val="pl-PL"/>
        </w:rPr>
        <w:t>źliwe</w:t>
      </w:r>
      <w:r w:rsidRPr="00E24E18">
        <w:rPr>
          <w:rStyle w:val="s38c10080"/>
          <w:lang w:val="pl-PL"/>
        </w:rPr>
        <w:t xml:space="preserve"> komentarze umieszczone </w:t>
      </w:r>
      <w:r w:rsidR="009C5C5F">
        <w:rPr>
          <w:rStyle w:val="s38c10080"/>
          <w:lang w:val="pl-PL"/>
        </w:rPr>
        <w:t xml:space="preserve">przez użytkowników </w:t>
      </w:r>
      <w:r w:rsidRPr="00E24E18">
        <w:rPr>
          <w:rStyle w:val="s38c10080"/>
          <w:lang w:val="pl-PL"/>
        </w:rPr>
        <w:t xml:space="preserve">na ich stronach internetowych. </w:t>
      </w:r>
    </w:p>
    <w:p w:rsidR="00F13088" w:rsidRPr="00F13088" w:rsidRDefault="00E24E18" w:rsidP="00B75FA4">
      <w:pPr>
        <w:spacing w:after="120" w:line="240" w:lineRule="auto"/>
        <w:jc w:val="both"/>
        <w:rPr>
          <w:rStyle w:val="s38c10080"/>
          <w:lang w:val="pl-PL"/>
        </w:rPr>
      </w:pPr>
      <w:r w:rsidRPr="00E24E18">
        <w:rPr>
          <w:rStyle w:val="s38c10080"/>
          <w:lang w:val="pl-PL"/>
        </w:rPr>
        <w:t xml:space="preserve">Pierwszy </w:t>
      </w:r>
      <w:r w:rsidRPr="00D13D5F">
        <w:rPr>
          <w:lang w:val="pl-PL"/>
        </w:rPr>
        <w:t>skarżący</w:t>
      </w:r>
      <w:r w:rsidRPr="00E24E18">
        <w:rPr>
          <w:rStyle w:val="s38c10080"/>
          <w:lang w:val="pl-PL"/>
        </w:rPr>
        <w:t xml:space="preserve"> umieścił na swojej stronie internetowej </w:t>
      </w:r>
      <w:r w:rsidR="001D5EE4">
        <w:rPr>
          <w:rStyle w:val="s38c10080"/>
          <w:lang w:val="pl-PL"/>
        </w:rPr>
        <w:t>opinię krytykującą</w:t>
      </w:r>
      <w:r w:rsidRPr="00E24E18">
        <w:rPr>
          <w:rStyle w:val="s38c10080"/>
          <w:lang w:val="pl-PL"/>
        </w:rPr>
        <w:t xml:space="preserve"> praktyki biznesowe dwóch </w:t>
      </w:r>
      <w:r w:rsidR="001D5EE4">
        <w:rPr>
          <w:rStyle w:val="s38c10080"/>
          <w:lang w:val="pl-PL"/>
        </w:rPr>
        <w:t>portali</w:t>
      </w:r>
      <w:r w:rsidRPr="00E24E18">
        <w:rPr>
          <w:rStyle w:val="s38c10080"/>
          <w:lang w:val="pl-PL"/>
        </w:rPr>
        <w:t xml:space="preserve"> internetowych dotyczących nieruchomości.</w:t>
      </w:r>
      <w:r w:rsidR="008A26F2">
        <w:rPr>
          <w:rStyle w:val="s38c10080"/>
          <w:lang w:val="pl-PL"/>
        </w:rPr>
        <w:t xml:space="preserve"> </w:t>
      </w:r>
      <w:r w:rsidRPr="00E24E18">
        <w:rPr>
          <w:rStyle w:val="s38c10080"/>
          <w:lang w:val="pl-PL"/>
        </w:rPr>
        <w:t xml:space="preserve">Drugi skarżący </w:t>
      </w:r>
      <w:r w:rsidR="009C5C5F" w:rsidRPr="00E24E18">
        <w:rPr>
          <w:rStyle w:val="s38c10080"/>
          <w:lang w:val="pl-PL"/>
        </w:rPr>
        <w:t xml:space="preserve">opublikował </w:t>
      </w:r>
      <w:r w:rsidR="001D5EE4">
        <w:rPr>
          <w:rStyle w:val="s38c10080"/>
          <w:lang w:val="pl-PL"/>
        </w:rPr>
        <w:t>powyższą opinię</w:t>
      </w:r>
      <w:r w:rsidR="00491D2C">
        <w:rPr>
          <w:rStyle w:val="s38c10080"/>
          <w:lang w:val="pl-PL"/>
        </w:rPr>
        <w:t xml:space="preserve"> w całości </w:t>
      </w:r>
      <w:r w:rsidR="009C5C5F" w:rsidRPr="00E24E18">
        <w:rPr>
          <w:rStyle w:val="s38c10080"/>
          <w:lang w:val="pl-PL"/>
        </w:rPr>
        <w:t>na swojej stronie</w:t>
      </w:r>
      <w:r w:rsidRPr="00E24E18">
        <w:rPr>
          <w:rStyle w:val="s38c10080"/>
          <w:lang w:val="pl-PL"/>
        </w:rPr>
        <w:t xml:space="preserve">. </w:t>
      </w:r>
      <w:r w:rsidR="001D5EE4">
        <w:rPr>
          <w:rStyle w:val="s38c10080"/>
          <w:lang w:val="pl-PL"/>
        </w:rPr>
        <w:t xml:space="preserve">Opinia </w:t>
      </w:r>
      <w:r w:rsidR="00491D2C">
        <w:rPr>
          <w:rStyle w:val="s38c10080"/>
          <w:lang w:val="pl-PL"/>
        </w:rPr>
        <w:t>spotkał</w:t>
      </w:r>
      <w:r w:rsidR="001D5EE4">
        <w:rPr>
          <w:rStyle w:val="s38c10080"/>
          <w:lang w:val="pl-PL"/>
        </w:rPr>
        <w:t>a</w:t>
      </w:r>
      <w:r w:rsidRPr="00E24E18">
        <w:rPr>
          <w:rStyle w:val="s38c10080"/>
          <w:lang w:val="pl-PL"/>
        </w:rPr>
        <w:t xml:space="preserve"> się z obraźliwymi i wulgarnymi komentarzami internautów umieszczanymi na stronach obu skarżących. </w:t>
      </w:r>
      <w:r w:rsidR="00F13088">
        <w:rPr>
          <w:rStyle w:val="s38c10080"/>
          <w:lang w:val="pl-PL"/>
        </w:rPr>
        <w:t>Na stronie pierwszego skarżącego znalazły się m.in. dwa anonimowe komentarze</w:t>
      </w:r>
      <w:r w:rsidR="00491D2C">
        <w:rPr>
          <w:rStyle w:val="s38c10080"/>
          <w:lang w:val="pl-PL"/>
        </w:rPr>
        <w:t xml:space="preserve">, </w:t>
      </w:r>
      <w:r w:rsidR="001D5EE4">
        <w:rPr>
          <w:rStyle w:val="s38c10080"/>
          <w:lang w:val="pl-PL"/>
        </w:rPr>
        <w:t>zawierające sformułowania</w:t>
      </w:r>
      <w:r w:rsidR="00491D2C">
        <w:rPr>
          <w:rStyle w:val="s38c10080"/>
          <w:lang w:val="pl-PL"/>
        </w:rPr>
        <w:t xml:space="preserve"> </w:t>
      </w:r>
      <w:r w:rsidR="00F13088">
        <w:rPr>
          <w:rStyle w:val="s38c10080"/>
          <w:lang w:val="pl-PL"/>
        </w:rPr>
        <w:t>„</w:t>
      </w:r>
      <w:r w:rsidR="00491D2C">
        <w:rPr>
          <w:rStyle w:val="s38c10080"/>
          <w:lang w:val="pl-PL"/>
        </w:rPr>
        <w:t>śmieciowe</w:t>
      </w:r>
      <w:r w:rsidR="00F13088">
        <w:rPr>
          <w:rStyle w:val="s38c10080"/>
          <w:lang w:val="pl-PL"/>
        </w:rPr>
        <w:t xml:space="preserve"> stron</w:t>
      </w:r>
      <w:r w:rsidR="00491D2C">
        <w:rPr>
          <w:rStyle w:val="s38c10080"/>
          <w:lang w:val="pl-PL"/>
        </w:rPr>
        <w:t>y internetowe dotyczące</w:t>
      </w:r>
      <w:r w:rsidR="00F13088">
        <w:rPr>
          <w:rStyle w:val="s38c10080"/>
          <w:lang w:val="pl-PL"/>
        </w:rPr>
        <w:t xml:space="preserve"> nieruchomości” </w:t>
      </w:r>
      <w:r w:rsidR="001D5EE4">
        <w:rPr>
          <w:rStyle w:val="s38c10080"/>
          <w:lang w:val="pl-PL"/>
        </w:rPr>
        <w:t>oraz „przebiegłe</w:t>
      </w:r>
      <w:r w:rsidR="00491D2C">
        <w:rPr>
          <w:rStyle w:val="s38c10080"/>
          <w:lang w:val="pl-PL"/>
        </w:rPr>
        <w:t>, śmieciowe</w:t>
      </w:r>
      <w:r w:rsidR="001D5EE4">
        <w:rPr>
          <w:rStyle w:val="s38c10080"/>
          <w:lang w:val="pl-PL"/>
        </w:rPr>
        <w:t>, bandyckie</w:t>
      </w:r>
      <w:r w:rsidR="00491D2C">
        <w:rPr>
          <w:rStyle w:val="s38c10080"/>
          <w:lang w:val="pl-PL"/>
        </w:rPr>
        <w:t xml:space="preserve"> przedsiębiorstwo</w:t>
      </w:r>
      <w:r w:rsidR="00F13088">
        <w:rPr>
          <w:rStyle w:val="s38c10080"/>
          <w:lang w:val="pl-PL"/>
        </w:rPr>
        <w:t>”.</w:t>
      </w:r>
      <w:r w:rsidR="00BA30DC">
        <w:rPr>
          <w:rStyle w:val="s38c10080"/>
          <w:lang w:val="pl-PL"/>
        </w:rPr>
        <w:t xml:space="preserve"> </w:t>
      </w:r>
      <w:r w:rsidR="00491D2C">
        <w:rPr>
          <w:rStyle w:val="s38c10080"/>
          <w:lang w:val="pl-PL"/>
        </w:rPr>
        <w:t>Na stronie drugiego skarżącego znalazła się wypowiedź zawierająca wulgarne zwroty.</w:t>
      </w:r>
    </w:p>
    <w:p w:rsidR="00E24E18" w:rsidRPr="00E24E18" w:rsidRDefault="00E24E18" w:rsidP="00B75FA4">
      <w:pPr>
        <w:spacing w:after="120" w:line="240" w:lineRule="auto"/>
        <w:jc w:val="both"/>
        <w:rPr>
          <w:rStyle w:val="s38c10080"/>
          <w:lang w:val="pl-PL"/>
        </w:rPr>
      </w:pPr>
      <w:r w:rsidRPr="00E24E18">
        <w:rPr>
          <w:rStyle w:val="s38c10080"/>
          <w:lang w:val="pl-PL"/>
        </w:rPr>
        <w:t>Komentarze mogły być dodawane po zarejestrowaniu się i nie były moderowane lub edytowane przez skarżących przed ich publikacją. Portale internetowe skarżących zawierały zastrzeżenia, ż</w:t>
      </w:r>
      <w:r w:rsidR="00491D2C">
        <w:rPr>
          <w:rStyle w:val="s38c10080"/>
          <w:lang w:val="pl-PL"/>
        </w:rPr>
        <w:t>e komentarze nie odzwierciedlają</w:t>
      </w:r>
      <w:r w:rsidRPr="00E24E18">
        <w:rPr>
          <w:rStyle w:val="s38c10080"/>
          <w:lang w:val="pl-PL"/>
        </w:rPr>
        <w:t xml:space="preserve"> w</w:t>
      </w:r>
      <w:r w:rsidR="009C5C5F">
        <w:rPr>
          <w:rStyle w:val="s38c10080"/>
          <w:lang w:val="pl-PL"/>
        </w:rPr>
        <w:t xml:space="preserve">łasnych opinii skarżących. Funkcjonował </w:t>
      </w:r>
      <w:r w:rsidR="00F13088">
        <w:rPr>
          <w:rStyle w:val="s38c10080"/>
          <w:lang w:val="pl-PL"/>
        </w:rPr>
        <w:t xml:space="preserve">też </w:t>
      </w:r>
      <w:r w:rsidRPr="00E24E18">
        <w:rPr>
          <w:rStyle w:val="s38c10080"/>
          <w:lang w:val="pl-PL"/>
        </w:rPr>
        <w:t>system, który pozwalał użytkownikom portali poprosić o usunięcie nieodpowiednich komentarzy</w:t>
      </w:r>
      <w:r w:rsidR="009C5C5F">
        <w:rPr>
          <w:rStyle w:val="s38c10080"/>
          <w:lang w:val="pl-PL"/>
        </w:rPr>
        <w:t xml:space="preserve"> (</w:t>
      </w:r>
      <w:proofErr w:type="spellStart"/>
      <w:r w:rsidR="00A37D3C">
        <w:rPr>
          <w:i/>
          <w:lang w:val="pl-PL"/>
        </w:rPr>
        <w:t>notice</w:t>
      </w:r>
      <w:proofErr w:type="spellEnd"/>
      <w:r w:rsidR="00A37D3C">
        <w:rPr>
          <w:i/>
          <w:lang w:val="pl-PL"/>
        </w:rPr>
        <w:t>-and-</w:t>
      </w:r>
      <w:proofErr w:type="spellStart"/>
      <w:r w:rsidR="00A37D3C">
        <w:rPr>
          <w:i/>
          <w:lang w:val="pl-PL"/>
        </w:rPr>
        <w:t>take</w:t>
      </w:r>
      <w:proofErr w:type="spellEnd"/>
      <w:r w:rsidR="00A37D3C">
        <w:rPr>
          <w:i/>
          <w:lang w:val="pl-PL"/>
        </w:rPr>
        <w:t xml:space="preserve">-down </w:t>
      </w:r>
      <w:r w:rsidR="009C5C5F" w:rsidRPr="009C5C5F">
        <w:rPr>
          <w:i/>
          <w:lang w:val="pl-PL"/>
        </w:rPr>
        <w:t>system</w:t>
      </w:r>
      <w:r w:rsidR="009C5C5F" w:rsidRPr="009C5C5F">
        <w:rPr>
          <w:lang w:val="pl-PL"/>
        </w:rPr>
        <w:t>)</w:t>
      </w:r>
      <w:r w:rsidRPr="00E24E18">
        <w:rPr>
          <w:rStyle w:val="s38c10080"/>
          <w:lang w:val="pl-PL"/>
        </w:rPr>
        <w:t>.</w:t>
      </w:r>
      <w:r w:rsidR="00F13088">
        <w:rPr>
          <w:rStyle w:val="s38c10080"/>
          <w:lang w:val="pl-PL"/>
        </w:rPr>
        <w:t xml:space="preserve"> W przypadku </w:t>
      </w:r>
      <w:r w:rsidR="001D5EE4">
        <w:rPr>
          <w:rStyle w:val="s38c10080"/>
          <w:lang w:val="pl-PL"/>
        </w:rPr>
        <w:t>drugiego skarżącego (</w:t>
      </w:r>
      <w:r w:rsidR="00F13088">
        <w:rPr>
          <w:rStyle w:val="s38c10080"/>
          <w:lang w:val="pl-PL"/>
        </w:rPr>
        <w:t>Index.hu</w:t>
      </w:r>
      <w:r w:rsidR="001D5EE4">
        <w:rPr>
          <w:rStyle w:val="s38c10080"/>
          <w:lang w:val="pl-PL"/>
        </w:rPr>
        <w:t>)</w:t>
      </w:r>
      <w:r w:rsidR="00F13088">
        <w:rPr>
          <w:rStyle w:val="s38c10080"/>
          <w:lang w:val="pl-PL"/>
        </w:rPr>
        <w:t xml:space="preserve"> komentarze </w:t>
      </w:r>
      <w:r w:rsidR="00491D2C">
        <w:rPr>
          <w:rStyle w:val="s38c10080"/>
          <w:lang w:val="pl-PL"/>
        </w:rPr>
        <w:t xml:space="preserve">ponadto </w:t>
      </w:r>
      <w:r w:rsidR="00F13088">
        <w:rPr>
          <w:rStyle w:val="s38c10080"/>
          <w:lang w:val="pl-PL"/>
        </w:rPr>
        <w:t>podlegały częściowo moderacji i bywały usuwane w razie potrzeby.</w:t>
      </w:r>
    </w:p>
    <w:p w:rsidR="00E24E18" w:rsidRDefault="009C5C5F" w:rsidP="00B75FA4">
      <w:pPr>
        <w:spacing w:after="120" w:line="240" w:lineRule="auto"/>
        <w:jc w:val="both"/>
        <w:rPr>
          <w:rStyle w:val="s38c10080"/>
          <w:lang w:val="pl-PL"/>
        </w:rPr>
      </w:pPr>
      <w:r>
        <w:rPr>
          <w:rStyle w:val="s38c10080"/>
          <w:lang w:val="pl-PL"/>
        </w:rPr>
        <w:t>Firma, której działalności dotyczyły artykuły i komentarze</w:t>
      </w:r>
      <w:r w:rsidR="001D5EE4">
        <w:rPr>
          <w:rStyle w:val="s38c10080"/>
          <w:lang w:val="pl-PL"/>
        </w:rPr>
        <w:t>,</w:t>
      </w:r>
      <w:r>
        <w:rPr>
          <w:rStyle w:val="s38c10080"/>
          <w:lang w:val="pl-PL"/>
        </w:rPr>
        <w:t xml:space="preserve"> </w:t>
      </w:r>
      <w:r w:rsidR="00E24E18" w:rsidRPr="00E24E18">
        <w:rPr>
          <w:rStyle w:val="s38c10080"/>
          <w:lang w:val="pl-PL"/>
        </w:rPr>
        <w:t xml:space="preserve">wniosła pozwy cywilne do sądu krajowego </w:t>
      </w:r>
      <w:r w:rsidR="009D66E3">
        <w:rPr>
          <w:rStyle w:val="s38c10080"/>
          <w:lang w:val="pl-PL"/>
        </w:rPr>
        <w:t>–</w:t>
      </w:r>
      <w:r w:rsidR="00A37D3C">
        <w:rPr>
          <w:rStyle w:val="s38c10080"/>
          <w:lang w:val="pl-PL"/>
        </w:rPr>
        <w:t xml:space="preserve"> </w:t>
      </w:r>
      <w:r w:rsidR="00E24E18" w:rsidRPr="00E24E18">
        <w:rPr>
          <w:rStyle w:val="s38c10080"/>
          <w:lang w:val="pl-PL"/>
        </w:rPr>
        <w:t>bez wcześniejszego zwrócenia się o usunięcie komentarzy</w:t>
      </w:r>
      <w:r>
        <w:rPr>
          <w:rStyle w:val="s38c10080"/>
          <w:lang w:val="pl-PL"/>
        </w:rPr>
        <w:t xml:space="preserve"> do </w:t>
      </w:r>
      <w:r w:rsidRPr="00E24E18">
        <w:rPr>
          <w:rStyle w:val="s38c10080"/>
          <w:lang w:val="pl-PL"/>
        </w:rPr>
        <w:t>zarządzających portalami</w:t>
      </w:r>
      <w:r>
        <w:rPr>
          <w:rStyle w:val="s38c10080"/>
          <w:lang w:val="pl-PL"/>
        </w:rPr>
        <w:t xml:space="preserve"> skarżących.</w:t>
      </w:r>
      <w:r w:rsidR="00BA30DC">
        <w:rPr>
          <w:rStyle w:val="s38c10080"/>
          <w:lang w:val="pl-PL"/>
        </w:rPr>
        <w:t xml:space="preserve"> </w:t>
      </w:r>
      <w:r>
        <w:rPr>
          <w:rStyle w:val="s38c10080"/>
          <w:lang w:val="pl-PL"/>
        </w:rPr>
        <w:t>Zarzuciła</w:t>
      </w:r>
      <w:r w:rsidR="00E24E18" w:rsidRPr="00E24E18">
        <w:rPr>
          <w:rStyle w:val="s38c10080"/>
          <w:lang w:val="pl-PL"/>
        </w:rPr>
        <w:t>, że</w:t>
      </w:r>
      <w:r w:rsidR="00683CD9">
        <w:rPr>
          <w:rStyle w:val="s38c10080"/>
          <w:lang w:val="pl-PL"/>
        </w:rPr>
        <w:t xml:space="preserve"> </w:t>
      </w:r>
      <w:r w:rsidR="001D5EE4">
        <w:rPr>
          <w:rStyle w:val="s38c10080"/>
          <w:lang w:val="pl-PL"/>
        </w:rPr>
        <w:t>opublikowana opinia</w:t>
      </w:r>
      <w:r>
        <w:rPr>
          <w:rStyle w:val="s38c10080"/>
          <w:lang w:val="pl-PL"/>
        </w:rPr>
        <w:t>,</w:t>
      </w:r>
      <w:r w:rsidR="00E24E18" w:rsidRPr="00E24E18">
        <w:rPr>
          <w:rStyle w:val="s38c10080"/>
          <w:lang w:val="pl-PL"/>
        </w:rPr>
        <w:t xml:space="preserve"> a następnie komentarze miały negatywny wpływ na </w:t>
      </w:r>
      <w:r>
        <w:rPr>
          <w:rStyle w:val="s38c10080"/>
          <w:lang w:val="pl-PL"/>
        </w:rPr>
        <w:t>jej wizerunek.</w:t>
      </w:r>
      <w:r w:rsidR="00E24E18" w:rsidRPr="00E24E18">
        <w:rPr>
          <w:rStyle w:val="s38c10080"/>
          <w:lang w:val="pl-PL"/>
        </w:rPr>
        <w:t xml:space="preserve"> </w:t>
      </w:r>
      <w:r>
        <w:rPr>
          <w:rStyle w:val="s38c10080"/>
          <w:lang w:val="pl-PL"/>
        </w:rPr>
        <w:t>S</w:t>
      </w:r>
      <w:r w:rsidR="00E24E18" w:rsidRPr="00E24E18">
        <w:rPr>
          <w:rStyle w:val="s38c10080"/>
          <w:lang w:val="pl-PL"/>
        </w:rPr>
        <w:t>karżący natychmiast usunęli komentarze z obu stron internetowych. Sądy krajowe orzekły, że komentarze były obraźliwe i poniżające</w:t>
      </w:r>
      <w:r>
        <w:rPr>
          <w:rStyle w:val="s38c10080"/>
          <w:lang w:val="pl-PL"/>
        </w:rPr>
        <w:t xml:space="preserve"> oraz wychodziły</w:t>
      </w:r>
      <w:r w:rsidR="00E24E18" w:rsidRPr="00E24E18">
        <w:rPr>
          <w:rStyle w:val="s38c10080"/>
          <w:lang w:val="pl-PL"/>
        </w:rPr>
        <w:t xml:space="preserve"> poza akceptowalne granice wolności wypowiedzi</w:t>
      </w:r>
      <w:r w:rsidR="007D7293">
        <w:rPr>
          <w:rStyle w:val="s38c10080"/>
          <w:lang w:val="pl-PL"/>
        </w:rPr>
        <w:t>, stanowiąc naruszenie dóbr osobistych powoda</w:t>
      </w:r>
      <w:r w:rsidR="00E24E18" w:rsidRPr="00E24E18">
        <w:rPr>
          <w:rStyle w:val="s38c10080"/>
          <w:lang w:val="pl-PL"/>
        </w:rPr>
        <w:t xml:space="preserve">. </w:t>
      </w:r>
      <w:r>
        <w:rPr>
          <w:rStyle w:val="s38c10080"/>
          <w:lang w:val="pl-PL"/>
        </w:rPr>
        <w:t>Sądy s</w:t>
      </w:r>
      <w:r w:rsidR="00E24E18" w:rsidRPr="00E24E18">
        <w:rPr>
          <w:rStyle w:val="s38c10080"/>
          <w:lang w:val="pl-PL"/>
        </w:rPr>
        <w:t>twierdziły</w:t>
      </w:r>
      <w:r w:rsidR="001D5EE4">
        <w:rPr>
          <w:rStyle w:val="s38c10080"/>
          <w:lang w:val="pl-PL"/>
        </w:rPr>
        <w:t xml:space="preserve"> też</w:t>
      </w:r>
      <w:r w:rsidR="00E24E18" w:rsidRPr="00E24E18">
        <w:rPr>
          <w:rStyle w:val="s38c10080"/>
          <w:lang w:val="pl-PL"/>
        </w:rPr>
        <w:t>, że skarżący,</w:t>
      </w:r>
      <w:r w:rsidR="00BA30DC">
        <w:rPr>
          <w:rStyle w:val="s38c10080"/>
          <w:lang w:val="pl-PL"/>
        </w:rPr>
        <w:t xml:space="preserve"> </w:t>
      </w:r>
      <w:r w:rsidR="00E24E18" w:rsidRPr="00E24E18">
        <w:rPr>
          <w:rStyle w:val="s38c10080"/>
          <w:lang w:val="pl-PL"/>
        </w:rPr>
        <w:t xml:space="preserve">umożliwiając użytkownikom portali umieszczenie komentarzy na </w:t>
      </w:r>
      <w:r w:rsidR="008A26F2">
        <w:rPr>
          <w:rStyle w:val="s38c10080"/>
          <w:lang w:val="pl-PL"/>
        </w:rPr>
        <w:t xml:space="preserve">ich </w:t>
      </w:r>
      <w:r w:rsidR="00E24E18" w:rsidRPr="00E24E18">
        <w:rPr>
          <w:rStyle w:val="s38c10080"/>
          <w:lang w:val="pl-PL"/>
        </w:rPr>
        <w:t>stronach, byli odpowiedzialni za ich treść.</w:t>
      </w:r>
      <w:r w:rsidR="00BA30DC">
        <w:rPr>
          <w:rStyle w:val="s38c10080"/>
          <w:lang w:val="pl-PL"/>
        </w:rPr>
        <w:t xml:space="preserve"> </w:t>
      </w:r>
      <w:r w:rsidR="007D7293">
        <w:rPr>
          <w:rStyle w:val="s38c10080"/>
          <w:lang w:val="pl-PL"/>
        </w:rPr>
        <w:t xml:space="preserve">Sąd Najwyższy </w:t>
      </w:r>
      <w:r w:rsidR="00717F23">
        <w:rPr>
          <w:rStyle w:val="s38c10080"/>
          <w:lang w:val="pl-PL"/>
        </w:rPr>
        <w:t xml:space="preserve">(SN) </w:t>
      </w:r>
      <w:r w:rsidR="00C60FA7">
        <w:rPr>
          <w:rStyle w:val="s38c10080"/>
          <w:lang w:val="pl-PL"/>
        </w:rPr>
        <w:t xml:space="preserve">w szczególności </w:t>
      </w:r>
      <w:r w:rsidR="007D7293">
        <w:rPr>
          <w:rStyle w:val="s38c10080"/>
          <w:lang w:val="pl-PL"/>
        </w:rPr>
        <w:t xml:space="preserve">podkreślił, że poprzez umożliwienie czytelnikom komentowania na ich stronach internetowych skarżący przyjęli obiektywną odpowiedzialność za </w:t>
      </w:r>
      <w:r w:rsidR="00275F36">
        <w:rPr>
          <w:rStyle w:val="s38c10080"/>
          <w:lang w:val="pl-PL"/>
        </w:rPr>
        <w:t xml:space="preserve">wszelkie </w:t>
      </w:r>
      <w:r w:rsidR="00C60FA7">
        <w:rPr>
          <w:rStyle w:val="s38c10080"/>
          <w:lang w:val="pl-PL"/>
        </w:rPr>
        <w:t>wyrządzające szkodę lub</w:t>
      </w:r>
      <w:r w:rsidR="007D7293">
        <w:rPr>
          <w:rStyle w:val="s38c10080"/>
          <w:lang w:val="pl-PL"/>
        </w:rPr>
        <w:t xml:space="preserve"> bezprawne komentarze czytelników. Odrzucił argument skarżących, iż jedynie pośredniczyli </w:t>
      </w:r>
      <w:r w:rsidR="00683CD9">
        <w:rPr>
          <w:rStyle w:val="s38c10080"/>
          <w:lang w:val="pl-PL"/>
        </w:rPr>
        <w:t xml:space="preserve">oni </w:t>
      </w:r>
      <w:r w:rsidR="007D7293">
        <w:rPr>
          <w:rStyle w:val="s38c10080"/>
          <w:lang w:val="pl-PL"/>
        </w:rPr>
        <w:t>w przekazywaniu komentarzy</w:t>
      </w:r>
      <w:r w:rsidR="00683CD9">
        <w:rPr>
          <w:rStyle w:val="s38c10080"/>
          <w:lang w:val="pl-PL"/>
        </w:rPr>
        <w:t xml:space="preserve"> i ponoszą jedynie </w:t>
      </w:r>
      <w:r w:rsidR="00275F36">
        <w:rPr>
          <w:rStyle w:val="s38c10080"/>
          <w:lang w:val="pl-PL"/>
        </w:rPr>
        <w:t xml:space="preserve">ograniczoną </w:t>
      </w:r>
      <w:r w:rsidR="00683CD9">
        <w:rPr>
          <w:rStyle w:val="s38c10080"/>
          <w:lang w:val="pl-PL"/>
        </w:rPr>
        <w:t>odpowiedzialność</w:t>
      </w:r>
      <w:r w:rsidR="00275F36">
        <w:rPr>
          <w:rStyle w:val="s38c10080"/>
          <w:lang w:val="pl-PL"/>
        </w:rPr>
        <w:t>, polegającą na usuwaniu</w:t>
      </w:r>
      <w:r w:rsidR="00683CD9">
        <w:rPr>
          <w:rStyle w:val="s38c10080"/>
          <w:lang w:val="pl-PL"/>
        </w:rPr>
        <w:t xml:space="preserve"> </w:t>
      </w:r>
      <w:r w:rsidR="00275F36">
        <w:rPr>
          <w:rStyle w:val="s38c10080"/>
          <w:lang w:val="pl-PL"/>
        </w:rPr>
        <w:t xml:space="preserve">komentarzy </w:t>
      </w:r>
      <w:r w:rsidR="00C60FA7">
        <w:rPr>
          <w:rStyle w:val="s38c10080"/>
          <w:lang w:val="pl-PL"/>
        </w:rPr>
        <w:t>wyrządzających szkodę</w:t>
      </w:r>
      <w:r w:rsidR="00683CD9">
        <w:rPr>
          <w:rStyle w:val="s38c10080"/>
          <w:lang w:val="pl-PL"/>
        </w:rPr>
        <w:t>.</w:t>
      </w:r>
      <w:r w:rsidR="007D7293">
        <w:rPr>
          <w:rStyle w:val="s38c10080"/>
          <w:lang w:val="pl-PL"/>
        </w:rPr>
        <w:t xml:space="preserve"> SN podzielił opinię sądu apelacyjnego, że </w:t>
      </w:r>
      <w:r w:rsidR="00683CD9">
        <w:rPr>
          <w:rStyle w:val="s38c10080"/>
          <w:lang w:val="pl-PL"/>
        </w:rPr>
        <w:t xml:space="preserve">przedmiotowe </w:t>
      </w:r>
      <w:r w:rsidR="007D7293">
        <w:rPr>
          <w:rStyle w:val="s38c10080"/>
          <w:lang w:val="pl-PL"/>
        </w:rPr>
        <w:t xml:space="preserve">komentarze mogły naruszyć dobre imię powoda, a odpowiedzialność skarżących </w:t>
      </w:r>
      <w:r w:rsidR="00C60FA7">
        <w:rPr>
          <w:rStyle w:val="s38c10080"/>
          <w:lang w:val="pl-PL"/>
        </w:rPr>
        <w:t>wywodziła się z</w:t>
      </w:r>
      <w:r w:rsidR="00A37D3C">
        <w:rPr>
          <w:rStyle w:val="s38c10080"/>
          <w:lang w:val="pl-PL"/>
        </w:rPr>
        <w:t xml:space="preserve"> </w:t>
      </w:r>
      <w:r w:rsidR="007D7293">
        <w:rPr>
          <w:rStyle w:val="s38c10080"/>
          <w:lang w:val="pl-PL"/>
        </w:rPr>
        <w:t xml:space="preserve">faktu zezwolenia na ich publikację. </w:t>
      </w:r>
    </w:p>
    <w:p w:rsidR="00E24E18" w:rsidRPr="00E24E18" w:rsidRDefault="009C5C5F" w:rsidP="00B75FA4">
      <w:pPr>
        <w:spacing w:after="120" w:line="240" w:lineRule="auto"/>
        <w:jc w:val="both"/>
        <w:rPr>
          <w:rStyle w:val="s38c10080"/>
          <w:lang w:val="pl-PL"/>
        </w:rPr>
      </w:pPr>
      <w:r>
        <w:rPr>
          <w:rStyle w:val="s38c10080"/>
          <w:lang w:val="pl-PL"/>
        </w:rPr>
        <w:t xml:space="preserve">W postępowaniu przed Trybunałem </w:t>
      </w:r>
      <w:r w:rsidR="00E24E18" w:rsidRPr="00E24E18">
        <w:rPr>
          <w:rStyle w:val="s38c10080"/>
          <w:lang w:val="pl-PL"/>
        </w:rPr>
        <w:t>skarżący zarzucali</w:t>
      </w:r>
      <w:r>
        <w:rPr>
          <w:rStyle w:val="s38c10080"/>
          <w:lang w:val="pl-PL"/>
        </w:rPr>
        <w:t xml:space="preserve"> n</w:t>
      </w:r>
      <w:r w:rsidRPr="00E24E18">
        <w:rPr>
          <w:rStyle w:val="s38c10080"/>
          <w:lang w:val="pl-PL"/>
        </w:rPr>
        <w:t>a podstawie art. 10 Konwencji</w:t>
      </w:r>
      <w:r w:rsidR="00E24E18" w:rsidRPr="00E24E18">
        <w:rPr>
          <w:rStyle w:val="s38c10080"/>
          <w:lang w:val="pl-PL"/>
        </w:rPr>
        <w:t xml:space="preserve">, że poprzez </w:t>
      </w:r>
      <w:r w:rsidR="00C60FA7">
        <w:rPr>
          <w:rStyle w:val="s38c10080"/>
          <w:lang w:val="pl-PL"/>
        </w:rPr>
        <w:t xml:space="preserve">przyjęcie obiektywnej odpowiedzialności portali internetowych za treści </w:t>
      </w:r>
      <w:r w:rsidR="00E24E18" w:rsidRPr="00E24E18">
        <w:rPr>
          <w:rStyle w:val="s38c10080"/>
          <w:lang w:val="pl-PL"/>
        </w:rPr>
        <w:t xml:space="preserve">komentarzy internetowych umieszczanych przez użytkowników, </w:t>
      </w:r>
      <w:r w:rsidR="00F13088">
        <w:rPr>
          <w:rStyle w:val="s38c10080"/>
          <w:lang w:val="pl-PL"/>
        </w:rPr>
        <w:t>sądy krajowe</w:t>
      </w:r>
      <w:r w:rsidR="00F13088" w:rsidRPr="00E24E18">
        <w:rPr>
          <w:rStyle w:val="s38c10080"/>
          <w:lang w:val="pl-PL"/>
        </w:rPr>
        <w:t xml:space="preserve"> </w:t>
      </w:r>
      <w:r w:rsidR="00E24E18" w:rsidRPr="00E24E18">
        <w:rPr>
          <w:rStyle w:val="s38c10080"/>
          <w:lang w:val="pl-PL"/>
        </w:rPr>
        <w:t xml:space="preserve">ograniczyły prawo do </w:t>
      </w:r>
      <w:r w:rsidR="00994E4F">
        <w:rPr>
          <w:rStyle w:val="s38c10080"/>
          <w:lang w:val="pl-PL"/>
        </w:rPr>
        <w:t xml:space="preserve">wolności </w:t>
      </w:r>
      <w:r w:rsidR="00C60FA7">
        <w:rPr>
          <w:rStyle w:val="s38c10080"/>
          <w:lang w:val="pl-PL"/>
        </w:rPr>
        <w:t xml:space="preserve">wyrażania opinii skarżących. Twierdzili też, że narusza </w:t>
      </w:r>
      <w:r w:rsidR="00E24E18" w:rsidRPr="00E24E18">
        <w:rPr>
          <w:rStyle w:val="s38c10080"/>
          <w:lang w:val="pl-PL"/>
        </w:rPr>
        <w:t xml:space="preserve">to wolność komentowania w internecie. </w:t>
      </w:r>
    </w:p>
    <w:p w:rsidR="00CC3138" w:rsidRDefault="00CC3138" w:rsidP="00CC3138">
      <w:pPr>
        <w:spacing w:after="120" w:line="240" w:lineRule="auto"/>
        <w:jc w:val="both"/>
        <w:rPr>
          <w:lang w:val="pl-PL"/>
        </w:rPr>
      </w:pPr>
      <w:r w:rsidRPr="00222335">
        <w:rPr>
          <w:u w:val="single"/>
          <w:lang w:val="pl-PL"/>
        </w:rPr>
        <w:lastRenderedPageBreak/>
        <w:t>Rozstrzygnięcie Trybunału</w:t>
      </w:r>
    </w:p>
    <w:p w:rsidR="00E24E18" w:rsidRDefault="00E24E18" w:rsidP="00B75FA4">
      <w:pPr>
        <w:spacing w:after="120" w:line="240" w:lineRule="auto"/>
        <w:jc w:val="both"/>
        <w:rPr>
          <w:rStyle w:val="s38c10080"/>
          <w:lang w:val="pl-PL"/>
        </w:rPr>
      </w:pPr>
      <w:r w:rsidRPr="00E24E18">
        <w:rPr>
          <w:rStyle w:val="s38c10080"/>
          <w:lang w:val="pl-PL"/>
        </w:rPr>
        <w:t>Trybunał</w:t>
      </w:r>
      <w:r w:rsidR="00BA30DC">
        <w:rPr>
          <w:rStyle w:val="s38c10080"/>
          <w:lang w:val="pl-PL"/>
        </w:rPr>
        <w:t xml:space="preserve"> </w:t>
      </w:r>
      <w:r w:rsidRPr="00E24E18">
        <w:rPr>
          <w:rStyle w:val="s38c10080"/>
          <w:lang w:val="pl-PL"/>
        </w:rPr>
        <w:t xml:space="preserve">doszedł do wniosku, że </w:t>
      </w:r>
      <w:r w:rsidR="009C5C5F">
        <w:rPr>
          <w:rStyle w:val="s38c10080"/>
          <w:lang w:val="pl-PL"/>
        </w:rPr>
        <w:t>stwierdzając odpowiedzialność</w:t>
      </w:r>
      <w:r w:rsidRPr="00E24E18">
        <w:rPr>
          <w:rStyle w:val="s38c10080"/>
          <w:lang w:val="pl-PL"/>
        </w:rPr>
        <w:t xml:space="preserve"> skarżących, </w:t>
      </w:r>
      <w:r w:rsidR="00383720" w:rsidRPr="00E24E18">
        <w:rPr>
          <w:rStyle w:val="s38c10080"/>
          <w:lang w:val="pl-PL"/>
        </w:rPr>
        <w:t xml:space="preserve">sądy węgierskie </w:t>
      </w:r>
      <w:r w:rsidR="009C5C5F">
        <w:rPr>
          <w:rStyle w:val="s38c10080"/>
          <w:lang w:val="pl-PL"/>
        </w:rPr>
        <w:t xml:space="preserve">nie dokonały właściwego wyważenia </w:t>
      </w:r>
      <w:r w:rsidRPr="00E24E18">
        <w:rPr>
          <w:rStyle w:val="s38c10080"/>
          <w:lang w:val="pl-PL"/>
        </w:rPr>
        <w:t xml:space="preserve">między prawem skarżących do </w:t>
      </w:r>
      <w:r w:rsidR="009C5C5F">
        <w:rPr>
          <w:rStyle w:val="s38c10080"/>
          <w:lang w:val="pl-PL"/>
        </w:rPr>
        <w:t xml:space="preserve">wolności </w:t>
      </w:r>
      <w:r w:rsidRPr="00E24E18">
        <w:rPr>
          <w:rStyle w:val="s38c10080"/>
          <w:lang w:val="pl-PL"/>
        </w:rPr>
        <w:t>wyrażania opinii</w:t>
      </w:r>
      <w:r w:rsidR="00383720">
        <w:rPr>
          <w:rStyle w:val="s38c10080"/>
          <w:lang w:val="pl-PL"/>
        </w:rPr>
        <w:t xml:space="preserve"> (chronionej na podstawie art. 10 Konwencji) </w:t>
      </w:r>
      <w:r w:rsidR="009C5C5F">
        <w:rPr>
          <w:rStyle w:val="s38c10080"/>
          <w:lang w:val="pl-PL"/>
        </w:rPr>
        <w:t xml:space="preserve">a </w:t>
      </w:r>
      <w:r w:rsidRPr="00E24E18">
        <w:rPr>
          <w:rStyle w:val="s38c10080"/>
          <w:lang w:val="pl-PL"/>
        </w:rPr>
        <w:t xml:space="preserve">prawem strony powodowej do ochrony </w:t>
      </w:r>
      <w:r w:rsidR="009C5C5F">
        <w:rPr>
          <w:rStyle w:val="s38c10080"/>
          <w:lang w:val="pl-PL"/>
        </w:rPr>
        <w:t xml:space="preserve">jej </w:t>
      </w:r>
      <w:r w:rsidR="00383720">
        <w:rPr>
          <w:rStyle w:val="s38c10080"/>
          <w:lang w:val="pl-PL"/>
        </w:rPr>
        <w:t>dobrego imienia (chronionego na podstawie art. 8 Konwencji)</w:t>
      </w:r>
      <w:r w:rsidRPr="00E24E18">
        <w:rPr>
          <w:rStyle w:val="s38c10080"/>
          <w:lang w:val="pl-PL"/>
        </w:rPr>
        <w:t>.</w:t>
      </w:r>
      <w:r w:rsidR="00BA30DC">
        <w:rPr>
          <w:rStyle w:val="s38c10080"/>
          <w:lang w:val="pl-PL"/>
        </w:rPr>
        <w:t xml:space="preserve"> </w:t>
      </w:r>
    </w:p>
    <w:p w:rsidR="00A516ED" w:rsidRDefault="00A516ED" w:rsidP="00B75FA4">
      <w:pPr>
        <w:spacing w:after="120" w:line="240" w:lineRule="auto"/>
        <w:jc w:val="both"/>
        <w:rPr>
          <w:rStyle w:val="s38c10080"/>
          <w:lang w:val="pl-PL"/>
        </w:rPr>
      </w:pPr>
      <w:r>
        <w:rPr>
          <w:rStyle w:val="s38c10080"/>
          <w:lang w:val="pl-PL"/>
        </w:rPr>
        <w:t xml:space="preserve">Uznał, że działanie skarżących musi być oceniane w świetle zasad mających zastosowanie wobec prasy. Skarżący zapewniali </w:t>
      </w:r>
      <w:r w:rsidR="00275F36">
        <w:rPr>
          <w:rStyle w:val="s38c10080"/>
          <w:lang w:val="pl-PL"/>
        </w:rPr>
        <w:t xml:space="preserve">bowiem </w:t>
      </w:r>
      <w:r w:rsidR="00C60FA7">
        <w:rPr>
          <w:rStyle w:val="s38c10080"/>
          <w:lang w:val="pl-PL"/>
        </w:rPr>
        <w:t xml:space="preserve">platformę </w:t>
      </w:r>
      <w:r>
        <w:rPr>
          <w:rStyle w:val="s38c10080"/>
          <w:lang w:val="pl-PL"/>
        </w:rPr>
        <w:t xml:space="preserve">dla </w:t>
      </w:r>
      <w:r w:rsidR="008A26F2">
        <w:rPr>
          <w:rStyle w:val="s38c10080"/>
          <w:lang w:val="pl-PL"/>
        </w:rPr>
        <w:t xml:space="preserve">korzystania z </w:t>
      </w:r>
      <w:r>
        <w:rPr>
          <w:rStyle w:val="s38c10080"/>
          <w:lang w:val="pl-PL"/>
        </w:rPr>
        <w:t>pr</w:t>
      </w:r>
      <w:r w:rsidR="00C60FA7">
        <w:rPr>
          <w:rStyle w:val="s38c10080"/>
          <w:lang w:val="pl-PL"/>
        </w:rPr>
        <w:t>aw</w:t>
      </w:r>
      <w:r w:rsidR="00275F36">
        <w:rPr>
          <w:rStyle w:val="s38c10080"/>
          <w:lang w:val="pl-PL"/>
        </w:rPr>
        <w:t>a</w:t>
      </w:r>
      <w:r w:rsidR="00C60FA7">
        <w:rPr>
          <w:rStyle w:val="s38c10080"/>
          <w:lang w:val="pl-PL"/>
        </w:rPr>
        <w:t xml:space="preserve"> do wolności wyrażania opinii</w:t>
      </w:r>
      <w:r>
        <w:rPr>
          <w:rStyle w:val="s38c10080"/>
          <w:lang w:val="pl-PL"/>
        </w:rPr>
        <w:t xml:space="preserve">, umożliwiając opinii publicznej rozpowszechnianie informacji i idei. Co do zasady, internetowe portale </w:t>
      </w:r>
      <w:r w:rsidR="00C60FA7">
        <w:rPr>
          <w:rStyle w:val="s38c10080"/>
          <w:lang w:val="pl-PL"/>
        </w:rPr>
        <w:t>informacyjne podlegają obowiązkom</w:t>
      </w:r>
      <w:r>
        <w:rPr>
          <w:rStyle w:val="s38c10080"/>
          <w:lang w:val="pl-PL"/>
        </w:rPr>
        <w:t xml:space="preserve"> i odpowiedzialności, choć z uwagi na szczególną naturę internetu, obowiązki </w:t>
      </w:r>
      <w:r w:rsidR="00C60FA7">
        <w:rPr>
          <w:rStyle w:val="s38c10080"/>
          <w:lang w:val="pl-PL"/>
        </w:rPr>
        <w:t xml:space="preserve">te </w:t>
      </w:r>
      <w:r>
        <w:rPr>
          <w:rStyle w:val="s38c10080"/>
          <w:lang w:val="pl-PL"/>
        </w:rPr>
        <w:t xml:space="preserve">i odpowiedzialność mogą się </w:t>
      </w:r>
      <w:r w:rsidR="00275F36">
        <w:rPr>
          <w:rStyle w:val="s38c10080"/>
          <w:lang w:val="pl-PL"/>
        </w:rPr>
        <w:t xml:space="preserve">do pewnego stopnia </w:t>
      </w:r>
      <w:r>
        <w:rPr>
          <w:rStyle w:val="s38c10080"/>
          <w:lang w:val="pl-PL"/>
        </w:rPr>
        <w:t xml:space="preserve">różnić od obowiązków tradycyjnych wydawców, w szczególności w odniesieniu do treści pochodzących od </w:t>
      </w:r>
      <w:r w:rsidR="00C60FA7">
        <w:rPr>
          <w:rStyle w:val="s38c10080"/>
          <w:lang w:val="pl-PL"/>
        </w:rPr>
        <w:t xml:space="preserve">osób </w:t>
      </w:r>
      <w:r>
        <w:rPr>
          <w:rStyle w:val="s38c10080"/>
          <w:lang w:val="pl-PL"/>
        </w:rPr>
        <w:t>trzecich.</w:t>
      </w:r>
    </w:p>
    <w:p w:rsidR="00E24E18" w:rsidRDefault="00E24E18" w:rsidP="00B75FA4">
      <w:pPr>
        <w:spacing w:after="120" w:line="240" w:lineRule="auto"/>
        <w:jc w:val="both"/>
        <w:rPr>
          <w:rStyle w:val="s38c10080"/>
          <w:lang w:val="pl-PL"/>
        </w:rPr>
      </w:pPr>
      <w:r w:rsidRPr="00E24E18">
        <w:rPr>
          <w:rStyle w:val="s38c10080"/>
          <w:lang w:val="pl-PL"/>
        </w:rPr>
        <w:t xml:space="preserve">W sprawie </w:t>
      </w:r>
      <w:proofErr w:type="spellStart"/>
      <w:r w:rsidRPr="00E24E18">
        <w:rPr>
          <w:rStyle w:val="s38c10080"/>
          <w:i/>
          <w:lang w:val="pl-PL"/>
        </w:rPr>
        <w:t>Delfi</w:t>
      </w:r>
      <w:proofErr w:type="spellEnd"/>
      <w:r w:rsidRPr="00E24E18">
        <w:rPr>
          <w:rStyle w:val="s38c10080"/>
          <w:i/>
          <w:lang w:val="pl-PL"/>
        </w:rPr>
        <w:t xml:space="preserve"> AS p. Estonii</w:t>
      </w:r>
      <w:r w:rsidRPr="00E24E18">
        <w:rPr>
          <w:rStyle w:val="s38c10080"/>
          <w:lang w:val="pl-PL"/>
        </w:rPr>
        <w:t xml:space="preserve"> (skarga nr 64569/09, wyrok </w:t>
      </w:r>
      <w:r w:rsidR="009C5C5F">
        <w:rPr>
          <w:rStyle w:val="s38c10080"/>
          <w:lang w:val="pl-PL"/>
        </w:rPr>
        <w:t xml:space="preserve">Wielkiej Izby </w:t>
      </w:r>
      <w:r w:rsidRPr="00E24E18">
        <w:rPr>
          <w:rStyle w:val="s38c10080"/>
          <w:lang w:val="pl-PL"/>
        </w:rPr>
        <w:t xml:space="preserve">z dnia </w:t>
      </w:r>
      <w:r w:rsidR="009C5C5F">
        <w:rPr>
          <w:rStyle w:val="datecolumn"/>
          <w:lang w:val="pl-PL"/>
        </w:rPr>
        <w:t>16.06.2015 r.</w:t>
      </w:r>
      <w:r w:rsidR="009C5C5F">
        <w:rPr>
          <w:rStyle w:val="s38c10080"/>
          <w:lang w:val="pl-PL"/>
        </w:rPr>
        <w:t xml:space="preserve">), </w:t>
      </w:r>
      <w:r w:rsidRPr="00E24E18">
        <w:rPr>
          <w:rStyle w:val="s38c10080"/>
          <w:lang w:val="pl-PL"/>
        </w:rPr>
        <w:t>mając na uwadze zadania i obowiązki dużych, profesjonalnie zarządzanych portali internetowych</w:t>
      </w:r>
      <w:r w:rsidR="00275F36">
        <w:rPr>
          <w:rStyle w:val="s38c10080"/>
          <w:lang w:val="pl-PL"/>
        </w:rPr>
        <w:t>, działających  na zasadach komercyjnych</w:t>
      </w:r>
      <w:r w:rsidRPr="00E24E18">
        <w:rPr>
          <w:rStyle w:val="s38c10080"/>
          <w:lang w:val="pl-PL"/>
        </w:rPr>
        <w:t>,</w:t>
      </w:r>
      <w:r w:rsidR="009C5C5F">
        <w:rPr>
          <w:rStyle w:val="s38c10080"/>
          <w:lang w:val="pl-PL"/>
        </w:rPr>
        <w:t xml:space="preserve"> Trybunał stwierdził, że</w:t>
      </w:r>
      <w:r w:rsidRPr="00E24E18">
        <w:rPr>
          <w:rStyle w:val="s38c10080"/>
          <w:lang w:val="pl-PL"/>
        </w:rPr>
        <w:t xml:space="preserve"> </w:t>
      </w:r>
      <w:r w:rsidR="009C5C5F" w:rsidRPr="00E24E18">
        <w:rPr>
          <w:rStyle w:val="s38c10080"/>
          <w:lang w:val="pl-PL"/>
        </w:rPr>
        <w:t xml:space="preserve">nie </w:t>
      </w:r>
      <w:r w:rsidR="00275F36">
        <w:rPr>
          <w:rStyle w:val="s38c10080"/>
          <w:lang w:val="pl-PL"/>
        </w:rPr>
        <w:t>było</w:t>
      </w:r>
      <w:r w:rsidR="009C5C5F" w:rsidRPr="00E24E18">
        <w:rPr>
          <w:rStyle w:val="s38c10080"/>
          <w:lang w:val="pl-PL"/>
        </w:rPr>
        <w:t xml:space="preserve"> niezgodne z Konwencją </w:t>
      </w:r>
      <w:r w:rsidRPr="00E24E18">
        <w:rPr>
          <w:rStyle w:val="s38c10080"/>
          <w:lang w:val="pl-PL"/>
        </w:rPr>
        <w:t>nałożenie odpowiedzialności na takie portale za komentarze niektórych użytkowników (zidentyfikowanych lub anonimowych), naruszają</w:t>
      </w:r>
      <w:r w:rsidR="00275F36">
        <w:rPr>
          <w:rStyle w:val="s38c10080"/>
          <w:lang w:val="pl-PL"/>
        </w:rPr>
        <w:t>ce</w:t>
      </w:r>
      <w:r w:rsidRPr="00E24E18">
        <w:rPr>
          <w:rStyle w:val="s38c10080"/>
          <w:lang w:val="pl-PL"/>
        </w:rPr>
        <w:t xml:space="preserve"> prawa osobiste innych osób i w sposób oczywisty noszą</w:t>
      </w:r>
      <w:r w:rsidR="00275F36">
        <w:rPr>
          <w:rStyle w:val="s38c10080"/>
          <w:lang w:val="pl-PL"/>
        </w:rPr>
        <w:t>ce</w:t>
      </w:r>
      <w:r w:rsidRPr="00E24E18">
        <w:rPr>
          <w:rStyle w:val="s38c10080"/>
          <w:lang w:val="pl-PL"/>
        </w:rPr>
        <w:t xml:space="preserve"> znamiona mowy nienawiści lub podżega</w:t>
      </w:r>
      <w:r w:rsidR="00E64427">
        <w:rPr>
          <w:rStyle w:val="s38c10080"/>
          <w:lang w:val="pl-PL"/>
        </w:rPr>
        <w:t>nia</w:t>
      </w:r>
      <w:r w:rsidRPr="00E24E18">
        <w:rPr>
          <w:rStyle w:val="s38c10080"/>
          <w:lang w:val="pl-PL"/>
        </w:rPr>
        <w:t xml:space="preserve"> do </w:t>
      </w:r>
      <w:r w:rsidR="00A516ED">
        <w:rPr>
          <w:rStyle w:val="s38c10080"/>
          <w:lang w:val="pl-PL"/>
        </w:rPr>
        <w:t>przemocy</w:t>
      </w:r>
      <w:r w:rsidRPr="00E24E18">
        <w:rPr>
          <w:rStyle w:val="s38c10080"/>
          <w:lang w:val="pl-PL"/>
        </w:rPr>
        <w:t>.</w:t>
      </w:r>
      <w:r w:rsidR="00A516ED">
        <w:rPr>
          <w:rStyle w:val="s38c10080"/>
          <w:lang w:val="pl-PL"/>
        </w:rPr>
        <w:t xml:space="preserve"> </w:t>
      </w:r>
    </w:p>
    <w:p w:rsidR="00E24E18" w:rsidRPr="008A26F2" w:rsidRDefault="009C5C5F" w:rsidP="00B75FA4">
      <w:pPr>
        <w:spacing w:after="120" w:line="240" w:lineRule="auto"/>
        <w:jc w:val="both"/>
        <w:rPr>
          <w:rStyle w:val="s38c10080"/>
          <w:lang w:val="pl-PL"/>
        </w:rPr>
      </w:pPr>
      <w:r>
        <w:rPr>
          <w:rStyle w:val="s38c10080"/>
          <w:lang w:val="pl-PL"/>
        </w:rPr>
        <w:t xml:space="preserve">W sprawie </w:t>
      </w:r>
      <w:r w:rsidR="00E24E18" w:rsidRPr="00E24E18">
        <w:rPr>
          <w:rStyle w:val="s38c10080"/>
          <w:lang w:val="pl-PL"/>
        </w:rPr>
        <w:t xml:space="preserve">skarżących, jak podkreślił Trybunał, </w:t>
      </w:r>
      <w:r>
        <w:rPr>
          <w:rStyle w:val="s38c10080"/>
          <w:lang w:val="pl-PL"/>
        </w:rPr>
        <w:t>brak było</w:t>
      </w:r>
      <w:r w:rsidR="00E24E18" w:rsidRPr="00E24E18">
        <w:rPr>
          <w:rStyle w:val="s38c10080"/>
          <w:lang w:val="pl-PL"/>
        </w:rPr>
        <w:t xml:space="preserve"> jednak elementów mowy nienawiści i podżegania do </w:t>
      </w:r>
      <w:r w:rsidR="00A516ED">
        <w:rPr>
          <w:rStyle w:val="s38c10080"/>
          <w:lang w:val="pl-PL"/>
        </w:rPr>
        <w:t>przemocy</w:t>
      </w:r>
      <w:r w:rsidR="00E24E18" w:rsidRPr="00E24E18">
        <w:rPr>
          <w:rStyle w:val="s38c10080"/>
          <w:lang w:val="pl-PL"/>
        </w:rPr>
        <w:t>. Mimo obraźliwego</w:t>
      </w:r>
      <w:r w:rsidR="00BA30DC">
        <w:rPr>
          <w:rStyle w:val="s38c10080"/>
          <w:lang w:val="pl-PL"/>
        </w:rPr>
        <w:t xml:space="preserve"> </w:t>
      </w:r>
      <w:r w:rsidR="00E24E18" w:rsidRPr="00E24E18">
        <w:rPr>
          <w:rStyle w:val="s38c10080"/>
          <w:lang w:val="pl-PL"/>
        </w:rPr>
        <w:t>i wulgarnego języka</w:t>
      </w:r>
      <w:r w:rsidR="003209A6">
        <w:rPr>
          <w:rStyle w:val="s38c10080"/>
          <w:lang w:val="pl-PL"/>
        </w:rPr>
        <w:t xml:space="preserve"> komentarze</w:t>
      </w:r>
      <w:r w:rsidR="00E24E18" w:rsidRPr="00E24E18">
        <w:rPr>
          <w:rStyle w:val="s38c10080"/>
          <w:lang w:val="pl-PL"/>
        </w:rPr>
        <w:t xml:space="preserve"> </w:t>
      </w:r>
      <w:r w:rsidR="00E24E18" w:rsidRPr="00D13D5F">
        <w:rPr>
          <w:lang w:val="pl-PL"/>
        </w:rPr>
        <w:t>nie</w:t>
      </w:r>
      <w:r w:rsidR="00E24E18" w:rsidRPr="00E24E18">
        <w:rPr>
          <w:rStyle w:val="s38c10080"/>
          <w:lang w:val="pl-PL"/>
        </w:rPr>
        <w:t xml:space="preserve"> stanowiły </w:t>
      </w:r>
      <w:r>
        <w:rPr>
          <w:rStyle w:val="s38c10080"/>
          <w:lang w:val="pl-PL"/>
        </w:rPr>
        <w:t xml:space="preserve">mowy </w:t>
      </w:r>
      <w:r w:rsidR="00E24E18" w:rsidRPr="00E24E18">
        <w:rPr>
          <w:rStyle w:val="s38c10080"/>
          <w:lang w:val="pl-PL"/>
        </w:rPr>
        <w:t xml:space="preserve">oczywiście bezprawnej. </w:t>
      </w:r>
      <w:r>
        <w:rPr>
          <w:rStyle w:val="s38c10080"/>
          <w:lang w:val="pl-PL"/>
        </w:rPr>
        <w:t xml:space="preserve">Pierwszy skarżący był ponadto </w:t>
      </w:r>
      <w:r w:rsidRPr="00E24E18">
        <w:rPr>
          <w:rStyle w:val="s38c10080"/>
          <w:lang w:val="pl-PL"/>
        </w:rPr>
        <w:t xml:space="preserve">samoregulacyjnym organem </w:t>
      </w:r>
      <w:r w:rsidR="00A37D3C">
        <w:rPr>
          <w:rStyle w:val="s38c10080"/>
          <w:i/>
          <w:lang w:val="pl-PL"/>
        </w:rPr>
        <w:t>non-profit</w:t>
      </w:r>
      <w:r w:rsidR="008A26F2" w:rsidRPr="008A26F2">
        <w:rPr>
          <w:rStyle w:val="s38c10080"/>
          <w:lang w:val="pl-PL"/>
        </w:rPr>
        <w:t>, choć w przypadku działalności drugiego skarżącego można mówić</w:t>
      </w:r>
      <w:r w:rsidR="00A37D3C" w:rsidRPr="008A26F2">
        <w:rPr>
          <w:rStyle w:val="s38c10080"/>
          <w:lang w:val="pl-PL"/>
        </w:rPr>
        <w:t xml:space="preserve"> </w:t>
      </w:r>
      <w:r w:rsidR="00A516ED" w:rsidRPr="008A26F2">
        <w:rPr>
          <w:rStyle w:val="s38c10080"/>
          <w:lang w:val="pl-PL"/>
        </w:rPr>
        <w:t>o istnieniu interesu ekonomicznego.</w:t>
      </w:r>
    </w:p>
    <w:p w:rsidR="00E24E18" w:rsidRPr="00E24E18" w:rsidRDefault="00E24E18" w:rsidP="00A516ED">
      <w:pPr>
        <w:spacing w:after="120" w:line="240" w:lineRule="auto"/>
        <w:jc w:val="both"/>
        <w:rPr>
          <w:rStyle w:val="s38c10080"/>
          <w:lang w:val="pl-PL"/>
        </w:rPr>
      </w:pPr>
      <w:r w:rsidRPr="00A516ED">
        <w:rPr>
          <w:rStyle w:val="s38c10080"/>
          <w:lang w:val="pl-PL"/>
        </w:rPr>
        <w:t xml:space="preserve">Trybunał </w:t>
      </w:r>
      <w:r w:rsidR="00A516ED" w:rsidRPr="00A516ED">
        <w:rPr>
          <w:rStyle w:val="s38c10080"/>
          <w:lang w:val="pl-PL"/>
        </w:rPr>
        <w:t xml:space="preserve">uznał, że kryteria wypracowane w wyroku </w:t>
      </w:r>
      <w:r w:rsidR="009C5C5F" w:rsidRPr="00A516ED">
        <w:rPr>
          <w:rStyle w:val="s38c10080"/>
          <w:lang w:val="pl-PL"/>
        </w:rPr>
        <w:t xml:space="preserve">w sprawie </w:t>
      </w:r>
      <w:proofErr w:type="spellStart"/>
      <w:r w:rsidR="009C5C5F" w:rsidRPr="00A516ED">
        <w:rPr>
          <w:rStyle w:val="s38c10080"/>
          <w:i/>
          <w:lang w:val="pl-PL"/>
        </w:rPr>
        <w:t>Delfi</w:t>
      </w:r>
      <w:proofErr w:type="spellEnd"/>
      <w:r w:rsidR="009C5C5F" w:rsidRPr="00A516ED">
        <w:rPr>
          <w:rStyle w:val="s38c10080"/>
          <w:i/>
          <w:lang w:val="pl-PL"/>
        </w:rPr>
        <w:t xml:space="preserve"> AS p. Estonii</w:t>
      </w:r>
      <w:r w:rsidR="003209A6">
        <w:rPr>
          <w:rStyle w:val="s38c10080"/>
          <w:lang w:val="pl-PL"/>
        </w:rPr>
        <w:t xml:space="preserve"> </w:t>
      </w:r>
      <w:r w:rsidR="00275F36">
        <w:rPr>
          <w:rStyle w:val="s38c10080"/>
          <w:lang w:val="pl-PL"/>
        </w:rPr>
        <w:t xml:space="preserve">w celu oceny </w:t>
      </w:r>
      <w:r w:rsidR="00A516ED" w:rsidRPr="00A516ED">
        <w:rPr>
          <w:rStyle w:val="s38c10080"/>
          <w:lang w:val="pl-PL"/>
        </w:rPr>
        <w:t xml:space="preserve">odpowiedzialności dużego internetowego portalu informacyjnego za brak bezzwłocznego usunięcia komentarzy stanowiących mowę nienawiści lub podżeganie do przemocy, powinny mieć zastosowanie również </w:t>
      </w:r>
      <w:r w:rsidR="008A26F2">
        <w:rPr>
          <w:rStyle w:val="s38c10080"/>
          <w:lang w:val="pl-PL"/>
        </w:rPr>
        <w:t>w obecnej sprawie. Trybunał zatem ocenił na podstawie poniższych kryteriów</w:t>
      </w:r>
      <w:r w:rsidR="00AF74D0">
        <w:rPr>
          <w:rStyle w:val="s38c10080"/>
          <w:lang w:val="pl-PL"/>
        </w:rPr>
        <w:t xml:space="preserve">, czy </w:t>
      </w:r>
      <w:r w:rsidR="003E594A">
        <w:rPr>
          <w:rStyle w:val="s38c10080"/>
          <w:lang w:val="pl-PL"/>
        </w:rPr>
        <w:t>rozstrzygnięcia</w:t>
      </w:r>
      <w:r w:rsidR="00AF74D0">
        <w:rPr>
          <w:rStyle w:val="s38c10080"/>
          <w:lang w:val="pl-PL"/>
        </w:rPr>
        <w:t xml:space="preserve"> sądów krajowych</w:t>
      </w:r>
      <w:r w:rsidR="00275F36">
        <w:rPr>
          <w:rStyle w:val="s38c10080"/>
          <w:lang w:val="pl-PL"/>
        </w:rPr>
        <w:t xml:space="preserve"> </w:t>
      </w:r>
      <w:r w:rsidR="003E594A">
        <w:rPr>
          <w:rStyle w:val="s38c10080"/>
          <w:lang w:val="pl-PL"/>
        </w:rPr>
        <w:t xml:space="preserve">w odniesieniu do </w:t>
      </w:r>
      <w:r w:rsidR="003E594A" w:rsidRPr="00A516ED">
        <w:rPr>
          <w:rStyle w:val="s38c10080"/>
          <w:lang w:val="pl-PL"/>
        </w:rPr>
        <w:t xml:space="preserve">odpowiedzialności </w:t>
      </w:r>
      <w:r w:rsidR="008A26F2">
        <w:rPr>
          <w:rStyle w:val="s38c10080"/>
          <w:lang w:val="pl-PL"/>
        </w:rPr>
        <w:t xml:space="preserve">portalu internetowego </w:t>
      </w:r>
      <w:r w:rsidR="003E594A" w:rsidRPr="00A516ED">
        <w:rPr>
          <w:rStyle w:val="s38c10080"/>
          <w:lang w:val="pl-PL"/>
        </w:rPr>
        <w:t>za komentarze nie zawierające elementów mowy nienawiści</w:t>
      </w:r>
      <w:r w:rsidR="003E594A">
        <w:rPr>
          <w:rStyle w:val="s38c10080"/>
          <w:lang w:val="pl-PL"/>
        </w:rPr>
        <w:t xml:space="preserve"> </w:t>
      </w:r>
      <w:r w:rsidR="003E594A" w:rsidRPr="00A516ED">
        <w:rPr>
          <w:rStyle w:val="s38c10080"/>
          <w:lang w:val="pl-PL"/>
        </w:rPr>
        <w:t xml:space="preserve">i </w:t>
      </w:r>
      <w:r w:rsidR="003E594A">
        <w:rPr>
          <w:rStyle w:val="s38c10080"/>
          <w:lang w:val="pl-PL"/>
        </w:rPr>
        <w:t>nie podżegające</w:t>
      </w:r>
      <w:r w:rsidR="003E594A" w:rsidRPr="00A516ED">
        <w:rPr>
          <w:rStyle w:val="s38c10080"/>
          <w:lang w:val="pl-PL"/>
        </w:rPr>
        <w:t xml:space="preserve"> do przemocy</w:t>
      </w:r>
      <w:r w:rsidR="003E594A">
        <w:rPr>
          <w:rStyle w:val="s38c10080"/>
          <w:lang w:val="pl-PL"/>
        </w:rPr>
        <w:t xml:space="preserve"> </w:t>
      </w:r>
      <w:r w:rsidR="00AF74D0">
        <w:rPr>
          <w:rStyle w:val="s38c10080"/>
          <w:lang w:val="pl-PL"/>
        </w:rPr>
        <w:t xml:space="preserve">zapewniły słuszną równowagę </w:t>
      </w:r>
      <w:r w:rsidR="00383720" w:rsidRPr="00A516ED">
        <w:rPr>
          <w:rStyle w:val="s38c10080"/>
          <w:lang w:val="pl-PL"/>
        </w:rPr>
        <w:t xml:space="preserve">między prawem do wolności wyrażania opinii </w:t>
      </w:r>
      <w:r w:rsidR="008A26F2">
        <w:rPr>
          <w:rStyle w:val="s38c10080"/>
          <w:lang w:val="pl-PL"/>
        </w:rPr>
        <w:t xml:space="preserve">skarżących </w:t>
      </w:r>
      <w:r w:rsidR="00383720" w:rsidRPr="00A516ED">
        <w:rPr>
          <w:rStyle w:val="s38c10080"/>
          <w:lang w:val="pl-PL"/>
        </w:rPr>
        <w:t>a prawem do ochrony dobrego imienia</w:t>
      </w:r>
      <w:r w:rsidR="008A26F2">
        <w:rPr>
          <w:rStyle w:val="s38c10080"/>
          <w:lang w:val="pl-PL"/>
        </w:rPr>
        <w:t xml:space="preserve"> przedsiębiorstwa</w:t>
      </w:r>
      <w:r w:rsidR="00383720" w:rsidRPr="00A516ED">
        <w:rPr>
          <w:rStyle w:val="s38c10080"/>
          <w:lang w:val="pl-PL"/>
        </w:rPr>
        <w:t>.</w:t>
      </w:r>
      <w:r w:rsidR="00383720">
        <w:rPr>
          <w:rStyle w:val="s38c10080"/>
          <w:lang w:val="pl-PL"/>
        </w:rPr>
        <w:t xml:space="preserve"> </w:t>
      </w:r>
    </w:p>
    <w:p w:rsidR="00E24E18" w:rsidRPr="003E594A" w:rsidRDefault="003E594A" w:rsidP="00D84118">
      <w:pPr>
        <w:spacing w:after="120" w:line="240" w:lineRule="auto"/>
        <w:jc w:val="both"/>
        <w:rPr>
          <w:rStyle w:val="s38c10080"/>
          <w:lang w:val="pl-PL"/>
        </w:rPr>
      </w:pPr>
      <w:r>
        <w:rPr>
          <w:lang w:val="pl-PL"/>
        </w:rPr>
        <w:t>1</w:t>
      </w:r>
      <w:r w:rsidRPr="003E594A">
        <w:rPr>
          <w:lang w:val="pl-PL"/>
        </w:rPr>
        <w:t xml:space="preserve">) </w:t>
      </w:r>
      <w:r w:rsidR="008A26F2" w:rsidRPr="003E594A">
        <w:rPr>
          <w:b/>
          <w:i/>
          <w:lang w:val="pl-PL"/>
        </w:rPr>
        <w:t xml:space="preserve">Kontekst </w:t>
      </w:r>
      <w:r w:rsidR="00D84118">
        <w:rPr>
          <w:b/>
          <w:i/>
          <w:lang w:val="pl-PL"/>
        </w:rPr>
        <w:t xml:space="preserve">i treść </w:t>
      </w:r>
      <w:r w:rsidR="00E24E18" w:rsidRPr="003E594A">
        <w:rPr>
          <w:b/>
          <w:i/>
          <w:lang w:val="pl-PL"/>
        </w:rPr>
        <w:t>komentarzy</w:t>
      </w:r>
      <w:r w:rsidR="00E24E18" w:rsidRPr="003E594A">
        <w:rPr>
          <w:rStyle w:val="s38c10080"/>
          <w:lang w:val="pl-PL"/>
        </w:rPr>
        <w:t xml:space="preserve"> – Trybunał zauważył, że komentarze dotyczyły </w:t>
      </w:r>
      <w:r w:rsidR="006F666E" w:rsidRPr="003E594A">
        <w:rPr>
          <w:rStyle w:val="s38c10080"/>
          <w:lang w:val="pl-PL"/>
        </w:rPr>
        <w:t xml:space="preserve">artykułu odnoszącego się </w:t>
      </w:r>
      <w:r>
        <w:rPr>
          <w:rStyle w:val="s38c10080"/>
          <w:lang w:val="pl-PL"/>
        </w:rPr>
        <w:t xml:space="preserve">do </w:t>
      </w:r>
      <w:r w:rsidR="009C5C5F" w:rsidRPr="003E594A">
        <w:rPr>
          <w:rStyle w:val="s38c10080"/>
          <w:lang w:val="pl-PL"/>
        </w:rPr>
        <w:t xml:space="preserve">kwestii </w:t>
      </w:r>
      <w:r>
        <w:rPr>
          <w:rStyle w:val="s38c10080"/>
          <w:lang w:val="pl-PL"/>
        </w:rPr>
        <w:t xml:space="preserve">mających znaczenie </w:t>
      </w:r>
      <w:r w:rsidR="00E24E18" w:rsidRPr="003E594A">
        <w:rPr>
          <w:rStyle w:val="s38c10080"/>
          <w:lang w:val="pl-PL"/>
        </w:rPr>
        <w:t>pub</w:t>
      </w:r>
      <w:r>
        <w:rPr>
          <w:rStyle w:val="s38c10080"/>
          <w:lang w:val="pl-PL"/>
        </w:rPr>
        <w:t>liczne</w:t>
      </w:r>
      <w:r w:rsidR="00E24E18" w:rsidRPr="003E594A">
        <w:rPr>
          <w:rStyle w:val="s38c10080"/>
          <w:lang w:val="pl-PL"/>
        </w:rPr>
        <w:t xml:space="preserve"> (</w:t>
      </w:r>
      <w:r w:rsidR="00383720" w:rsidRPr="003E594A">
        <w:rPr>
          <w:rStyle w:val="s38c10080"/>
          <w:lang w:val="pl-PL"/>
        </w:rPr>
        <w:t>nieetycznych, wprowadzających</w:t>
      </w:r>
      <w:r w:rsidR="009C5C5F" w:rsidRPr="003E594A">
        <w:rPr>
          <w:rStyle w:val="s38c10080"/>
          <w:lang w:val="pl-PL"/>
        </w:rPr>
        <w:t xml:space="preserve"> w błąd</w:t>
      </w:r>
      <w:r w:rsidR="00383720" w:rsidRPr="003E594A">
        <w:rPr>
          <w:rStyle w:val="s38c10080"/>
          <w:lang w:val="pl-PL"/>
        </w:rPr>
        <w:t xml:space="preserve"> praktyk biznesowych</w:t>
      </w:r>
      <w:r w:rsidR="009C5C5F" w:rsidRPr="003E594A">
        <w:rPr>
          <w:rStyle w:val="s38c10080"/>
          <w:lang w:val="pl-PL"/>
        </w:rPr>
        <w:t xml:space="preserve">). Już wcześniej napłynęła </w:t>
      </w:r>
      <w:r w:rsidR="008A26F2">
        <w:rPr>
          <w:rStyle w:val="s38c10080"/>
          <w:lang w:val="pl-PL"/>
        </w:rPr>
        <w:t xml:space="preserve">na tym tle </w:t>
      </w:r>
      <w:r w:rsidR="009C5C5F" w:rsidRPr="003E594A">
        <w:rPr>
          <w:rStyle w:val="s38c10080"/>
          <w:lang w:val="pl-PL"/>
        </w:rPr>
        <w:t>lawina</w:t>
      </w:r>
      <w:r w:rsidR="00E24E18" w:rsidRPr="003E594A">
        <w:rPr>
          <w:rStyle w:val="s38c10080"/>
          <w:lang w:val="pl-PL"/>
        </w:rPr>
        <w:t xml:space="preserve"> skarg do organów ochrony konsumenta i </w:t>
      </w:r>
      <w:r w:rsidR="009C5C5F" w:rsidRPr="003E594A">
        <w:rPr>
          <w:rStyle w:val="s38c10080"/>
          <w:lang w:val="pl-PL"/>
        </w:rPr>
        <w:t xml:space="preserve">wszczęte zostały </w:t>
      </w:r>
      <w:r w:rsidR="00E24E18" w:rsidRPr="003E594A">
        <w:rPr>
          <w:rStyle w:val="s38c10080"/>
          <w:lang w:val="pl-PL"/>
        </w:rPr>
        <w:t xml:space="preserve">różne procedury przeciwko przedsiębiorcy prowadzącemu strony internetowe dotyczące </w:t>
      </w:r>
      <w:r w:rsidR="009C5C5F" w:rsidRPr="003E594A">
        <w:rPr>
          <w:rStyle w:val="s38c10080"/>
          <w:lang w:val="pl-PL"/>
        </w:rPr>
        <w:t>n</w:t>
      </w:r>
      <w:r w:rsidR="00E24E18" w:rsidRPr="003E594A">
        <w:rPr>
          <w:rStyle w:val="s38c10080"/>
          <w:lang w:val="pl-PL"/>
        </w:rPr>
        <w:t xml:space="preserve">ieruchomości. </w:t>
      </w:r>
      <w:r w:rsidR="006F666E" w:rsidRPr="003E594A">
        <w:rPr>
          <w:rStyle w:val="s38c10080"/>
          <w:lang w:val="pl-PL"/>
        </w:rPr>
        <w:t xml:space="preserve">Artykuł miał wystarczające oparcie w faktach, nie prowokował też do bezinteresownie obraźliwych komentarzy. </w:t>
      </w:r>
      <w:r w:rsidR="00D84118" w:rsidRPr="00D84118">
        <w:rPr>
          <w:rStyle w:val="s38c10080"/>
          <w:lang w:val="pl-PL"/>
        </w:rPr>
        <w:t xml:space="preserve">Sądy nie przeanalizowały, jaką rolę odegrali skarżący w generowaniu przedmiotowych komentarzy. </w:t>
      </w:r>
      <w:r w:rsidR="00D84118">
        <w:rPr>
          <w:rStyle w:val="s38c10080"/>
          <w:lang w:val="pl-PL"/>
        </w:rPr>
        <w:t xml:space="preserve">Oceniając zaś treść komentarzy, Trybunał zauważył, że </w:t>
      </w:r>
      <w:r w:rsidR="00E24E18" w:rsidRPr="003E594A">
        <w:rPr>
          <w:rStyle w:val="s38c10080"/>
          <w:lang w:val="pl-PL"/>
        </w:rPr>
        <w:t xml:space="preserve">mimo że </w:t>
      </w:r>
      <w:r w:rsidR="00D84118">
        <w:rPr>
          <w:rStyle w:val="s38c10080"/>
          <w:lang w:val="pl-PL"/>
        </w:rPr>
        <w:t>obraźliwe i wulgarne</w:t>
      </w:r>
      <w:r w:rsidR="00E24E18" w:rsidRPr="003E594A">
        <w:rPr>
          <w:rStyle w:val="s38c10080"/>
          <w:lang w:val="pl-PL"/>
        </w:rPr>
        <w:t xml:space="preserve">, nie </w:t>
      </w:r>
      <w:r w:rsidR="00D84118">
        <w:rPr>
          <w:rStyle w:val="s38c10080"/>
          <w:lang w:val="pl-PL"/>
        </w:rPr>
        <w:t>miały one</w:t>
      </w:r>
      <w:r w:rsidR="00101261" w:rsidRPr="003E594A">
        <w:rPr>
          <w:rStyle w:val="s38c10080"/>
          <w:lang w:val="pl-PL"/>
        </w:rPr>
        <w:t xml:space="preserve"> charakteru zniesławiającego stwierdzenia co do faktów, a</w:t>
      </w:r>
      <w:r w:rsidR="00BA30DC" w:rsidRPr="003E594A">
        <w:rPr>
          <w:rStyle w:val="s38c10080"/>
          <w:lang w:val="pl-PL"/>
        </w:rPr>
        <w:t xml:space="preserve"> </w:t>
      </w:r>
      <w:r w:rsidR="006F3EDC" w:rsidRPr="003E594A">
        <w:rPr>
          <w:rStyle w:val="s38c10080"/>
          <w:lang w:val="pl-PL"/>
        </w:rPr>
        <w:t xml:space="preserve">osądu wartościującego </w:t>
      </w:r>
      <w:r w:rsidR="00994E4F" w:rsidRPr="003E594A">
        <w:rPr>
          <w:rStyle w:val="s38c10080"/>
          <w:lang w:val="pl-PL"/>
        </w:rPr>
        <w:t>lub</w:t>
      </w:r>
      <w:r w:rsidR="006F3EDC" w:rsidRPr="003E594A">
        <w:rPr>
          <w:rStyle w:val="s38c10080"/>
          <w:lang w:val="pl-PL"/>
        </w:rPr>
        <w:t xml:space="preserve"> opinii</w:t>
      </w:r>
      <w:r w:rsidR="00D84118">
        <w:rPr>
          <w:rStyle w:val="s38c10080"/>
          <w:lang w:val="pl-PL"/>
        </w:rPr>
        <w:t>.</w:t>
      </w:r>
      <w:r w:rsidR="00E24E18" w:rsidRPr="003E594A">
        <w:rPr>
          <w:rStyle w:val="s38c10080"/>
          <w:lang w:val="pl-PL"/>
        </w:rPr>
        <w:t xml:space="preserve"> </w:t>
      </w:r>
      <w:r w:rsidR="00D84118">
        <w:rPr>
          <w:rStyle w:val="s38c10080"/>
          <w:lang w:val="pl-PL"/>
        </w:rPr>
        <w:t>Na ich treść wpływ miała</w:t>
      </w:r>
      <w:r w:rsidR="003439A9">
        <w:rPr>
          <w:rStyle w:val="s38c10080"/>
          <w:lang w:val="pl-PL"/>
        </w:rPr>
        <w:t xml:space="preserve"> częściowo</w:t>
      </w:r>
      <w:r w:rsidR="00D84118">
        <w:rPr>
          <w:rStyle w:val="s38c10080"/>
          <w:lang w:val="pl-PL"/>
        </w:rPr>
        <w:t xml:space="preserve"> </w:t>
      </w:r>
      <w:r w:rsidR="00101261" w:rsidRPr="003E594A">
        <w:rPr>
          <w:rStyle w:val="s38c10080"/>
          <w:lang w:val="pl-PL"/>
        </w:rPr>
        <w:t>m.in. osobista frustracja</w:t>
      </w:r>
      <w:r w:rsidR="006F3EDC" w:rsidRPr="003E594A">
        <w:rPr>
          <w:rStyle w:val="s38c10080"/>
          <w:lang w:val="pl-PL"/>
        </w:rPr>
        <w:t xml:space="preserve"> autorów </w:t>
      </w:r>
      <w:r w:rsidR="00D84118">
        <w:rPr>
          <w:rStyle w:val="s38c10080"/>
          <w:lang w:val="pl-PL"/>
        </w:rPr>
        <w:t xml:space="preserve">komentarzy, </w:t>
      </w:r>
      <w:r w:rsidR="006F3EDC" w:rsidRPr="003E594A">
        <w:rPr>
          <w:rStyle w:val="s38c10080"/>
          <w:lang w:val="pl-PL"/>
        </w:rPr>
        <w:t>wynikająca z faktu</w:t>
      </w:r>
      <w:r w:rsidR="00101261" w:rsidRPr="003E594A">
        <w:rPr>
          <w:rStyle w:val="s38c10080"/>
          <w:lang w:val="pl-PL"/>
        </w:rPr>
        <w:t xml:space="preserve">, iż osoby te zostały </w:t>
      </w:r>
      <w:r w:rsidR="00D84118">
        <w:rPr>
          <w:rStyle w:val="s38c10080"/>
          <w:lang w:val="pl-PL"/>
        </w:rPr>
        <w:t xml:space="preserve">wprowadzone w błąd </w:t>
      </w:r>
      <w:r w:rsidR="00101261" w:rsidRPr="003E594A">
        <w:rPr>
          <w:rStyle w:val="s38c10080"/>
          <w:lang w:val="pl-PL"/>
        </w:rPr>
        <w:t xml:space="preserve">przez pozywające przedsiębiorstwo. </w:t>
      </w:r>
      <w:r w:rsidR="006F3EDC" w:rsidRPr="003E594A">
        <w:rPr>
          <w:rStyle w:val="s38c10080"/>
          <w:lang w:val="pl-PL"/>
        </w:rPr>
        <w:t xml:space="preserve">Wypowiedzi te </w:t>
      </w:r>
      <w:r w:rsidR="00D84118">
        <w:rPr>
          <w:rStyle w:val="s38c10080"/>
          <w:lang w:val="pl-PL"/>
        </w:rPr>
        <w:t xml:space="preserve">można uznać za </w:t>
      </w:r>
      <w:r w:rsidR="00101261" w:rsidRPr="003E594A">
        <w:rPr>
          <w:rStyle w:val="s38c10080"/>
          <w:lang w:val="pl-PL"/>
        </w:rPr>
        <w:t xml:space="preserve">formę źle przemyślanej reakcji i zostały uczynione w ramach trwającego sporu dotyczącego praktyk biznesowych powoda uznawanych za krzywdzące </w:t>
      </w:r>
      <w:r w:rsidR="006F3EDC" w:rsidRPr="003E594A">
        <w:rPr>
          <w:rStyle w:val="s38c10080"/>
          <w:lang w:val="pl-PL"/>
        </w:rPr>
        <w:t xml:space="preserve">przez </w:t>
      </w:r>
      <w:r w:rsidR="00101261" w:rsidRPr="003E594A">
        <w:rPr>
          <w:rStyle w:val="s38c10080"/>
          <w:lang w:val="pl-PL"/>
        </w:rPr>
        <w:t>wielu klientów.</w:t>
      </w:r>
      <w:r w:rsidR="00BA30DC" w:rsidRPr="003E594A">
        <w:rPr>
          <w:rStyle w:val="s38c10080"/>
          <w:lang w:val="pl-PL"/>
        </w:rPr>
        <w:t xml:space="preserve"> </w:t>
      </w:r>
      <w:r w:rsidR="00C166BA" w:rsidRPr="003E594A">
        <w:rPr>
          <w:rStyle w:val="s38c10080"/>
          <w:lang w:val="pl-PL"/>
        </w:rPr>
        <w:t>Trybunał uznał</w:t>
      </w:r>
      <w:r w:rsidR="006F3EDC" w:rsidRPr="003E594A">
        <w:rPr>
          <w:rStyle w:val="s38c10080"/>
          <w:lang w:val="pl-PL"/>
        </w:rPr>
        <w:t xml:space="preserve"> też</w:t>
      </w:r>
      <w:r w:rsidR="00C166BA" w:rsidRPr="003E594A">
        <w:rPr>
          <w:rStyle w:val="s38c10080"/>
          <w:lang w:val="pl-PL"/>
        </w:rPr>
        <w:t xml:space="preserve">, że </w:t>
      </w:r>
      <w:r w:rsidR="00101261" w:rsidRPr="003E594A">
        <w:rPr>
          <w:rStyle w:val="s38c10080"/>
          <w:lang w:val="pl-PL"/>
        </w:rPr>
        <w:t xml:space="preserve">nie można pominąć </w:t>
      </w:r>
      <w:r w:rsidR="00C166BA" w:rsidRPr="003E594A">
        <w:rPr>
          <w:rStyle w:val="s38c10080"/>
          <w:lang w:val="pl-PL"/>
        </w:rPr>
        <w:t>sp</w:t>
      </w:r>
      <w:r w:rsidR="00101261" w:rsidRPr="003E594A">
        <w:rPr>
          <w:rStyle w:val="s38c10080"/>
          <w:lang w:val="pl-PL"/>
        </w:rPr>
        <w:t>ecyfiki</w:t>
      </w:r>
      <w:r w:rsidR="00C166BA" w:rsidRPr="003E594A">
        <w:rPr>
          <w:rStyle w:val="s38c10080"/>
          <w:lang w:val="pl-PL"/>
        </w:rPr>
        <w:t xml:space="preserve"> stylu komunikacji na niektórych portalach internetowych</w:t>
      </w:r>
      <w:r w:rsidR="00D84118">
        <w:rPr>
          <w:rStyle w:val="s38c10080"/>
          <w:lang w:val="pl-PL"/>
        </w:rPr>
        <w:t>. P</w:t>
      </w:r>
      <w:r w:rsidR="006F3EDC" w:rsidRPr="003E594A">
        <w:rPr>
          <w:rStyle w:val="s38c10080"/>
          <w:lang w:val="pl-PL"/>
        </w:rPr>
        <w:t xml:space="preserve">odkreślił, że </w:t>
      </w:r>
      <w:r w:rsidR="00101261" w:rsidRPr="003E594A">
        <w:rPr>
          <w:rStyle w:val="s38c10080"/>
          <w:lang w:val="pl-PL"/>
        </w:rPr>
        <w:t xml:space="preserve">podobne </w:t>
      </w:r>
      <w:r w:rsidR="00C166BA" w:rsidRPr="003E594A">
        <w:rPr>
          <w:rStyle w:val="s38c10080"/>
          <w:lang w:val="pl-PL"/>
        </w:rPr>
        <w:t xml:space="preserve">sformułowania były powszechne na wielu portalach, przez co wpływ, jaki można im przypisać, </w:t>
      </w:r>
      <w:r w:rsidR="00101261" w:rsidRPr="003E594A">
        <w:rPr>
          <w:rStyle w:val="s38c10080"/>
          <w:lang w:val="pl-PL"/>
        </w:rPr>
        <w:t>był</w:t>
      </w:r>
      <w:r w:rsidR="00C166BA" w:rsidRPr="003E594A">
        <w:rPr>
          <w:rStyle w:val="s38c10080"/>
          <w:lang w:val="pl-PL"/>
        </w:rPr>
        <w:t xml:space="preserve"> zmniejszony. </w:t>
      </w:r>
    </w:p>
    <w:p w:rsidR="003E594A" w:rsidRDefault="008A26F2" w:rsidP="003E594A">
      <w:pPr>
        <w:spacing w:after="120" w:line="240" w:lineRule="auto"/>
        <w:jc w:val="both"/>
        <w:rPr>
          <w:rStyle w:val="s38c10080"/>
          <w:lang w:val="pl-PL"/>
        </w:rPr>
      </w:pPr>
      <w:r>
        <w:rPr>
          <w:lang w:val="pl-PL"/>
        </w:rPr>
        <w:t>2</w:t>
      </w:r>
      <w:r w:rsidR="003E594A" w:rsidRPr="003E594A">
        <w:rPr>
          <w:lang w:val="pl-PL"/>
        </w:rPr>
        <w:t xml:space="preserve">) </w:t>
      </w:r>
      <w:r w:rsidRPr="003E594A">
        <w:rPr>
          <w:b/>
          <w:i/>
          <w:lang w:val="pl-PL"/>
        </w:rPr>
        <w:t xml:space="preserve">Odpowiedzialność </w:t>
      </w:r>
      <w:r w:rsidR="00E24E18" w:rsidRPr="003E594A">
        <w:rPr>
          <w:b/>
          <w:i/>
          <w:lang w:val="pl-PL"/>
        </w:rPr>
        <w:t>autorów komentarzy</w:t>
      </w:r>
      <w:r w:rsidR="00E24E18" w:rsidRPr="003E594A">
        <w:rPr>
          <w:rStyle w:val="s38c10080"/>
          <w:lang w:val="pl-PL"/>
        </w:rPr>
        <w:t xml:space="preserve"> </w:t>
      </w:r>
      <w:r w:rsidR="009D66E3" w:rsidRPr="003E594A">
        <w:rPr>
          <w:rStyle w:val="s38c10080"/>
          <w:lang w:val="pl-PL"/>
        </w:rPr>
        <w:t>–</w:t>
      </w:r>
      <w:r w:rsidR="00A37D3C" w:rsidRPr="003E594A">
        <w:rPr>
          <w:rStyle w:val="s38c10080"/>
          <w:lang w:val="pl-PL"/>
        </w:rPr>
        <w:t xml:space="preserve"> </w:t>
      </w:r>
      <w:r w:rsidR="00145BC8" w:rsidRPr="003E594A">
        <w:rPr>
          <w:rStyle w:val="s38c10080"/>
          <w:lang w:val="pl-PL"/>
        </w:rPr>
        <w:t xml:space="preserve">Trybunał zauważył, że </w:t>
      </w:r>
      <w:r w:rsidR="002C2343" w:rsidRPr="003E594A">
        <w:rPr>
          <w:rStyle w:val="s38c10080"/>
          <w:lang w:val="pl-PL"/>
        </w:rPr>
        <w:t xml:space="preserve">sądy </w:t>
      </w:r>
      <w:r w:rsidR="00E24E18" w:rsidRPr="003E594A">
        <w:rPr>
          <w:rStyle w:val="s38c10080"/>
          <w:lang w:val="pl-PL"/>
        </w:rPr>
        <w:t>krajowe</w:t>
      </w:r>
      <w:r w:rsidR="00A737AB" w:rsidRPr="003E594A">
        <w:rPr>
          <w:rStyle w:val="s38c10080"/>
          <w:lang w:val="pl-PL"/>
        </w:rPr>
        <w:t xml:space="preserve"> nie </w:t>
      </w:r>
      <w:r w:rsidR="002C2343" w:rsidRPr="003E594A">
        <w:rPr>
          <w:rStyle w:val="s38c10080"/>
          <w:lang w:val="pl-PL"/>
        </w:rPr>
        <w:t xml:space="preserve">zbadały </w:t>
      </w:r>
      <w:r w:rsidR="00A737AB" w:rsidRPr="003E594A">
        <w:rPr>
          <w:rStyle w:val="s38c10080"/>
          <w:lang w:val="pl-PL"/>
        </w:rPr>
        <w:t xml:space="preserve">możliwości ustalenia danych autorów komentarzy. Zadowoliły się faktem, że </w:t>
      </w:r>
      <w:r w:rsidR="002C2343" w:rsidRPr="003E594A">
        <w:rPr>
          <w:rStyle w:val="s38c10080"/>
          <w:lang w:val="pl-PL"/>
        </w:rPr>
        <w:t>skarżący ponosili pewną odpowiedzialność za komentarze, jako że rozpowszechnili oni zniesławiające wypowiedzi. J</w:t>
      </w:r>
      <w:r w:rsidR="00145BC8" w:rsidRPr="003E594A">
        <w:rPr>
          <w:rStyle w:val="s38c10080"/>
          <w:lang w:val="pl-PL"/>
        </w:rPr>
        <w:t xml:space="preserve">ednak </w:t>
      </w:r>
      <w:r w:rsidR="00E24E18" w:rsidRPr="003E594A">
        <w:rPr>
          <w:rStyle w:val="s38c10080"/>
          <w:lang w:val="pl-PL"/>
        </w:rPr>
        <w:t xml:space="preserve">w żadnym miejscu nie </w:t>
      </w:r>
      <w:r w:rsidR="00C166BA" w:rsidRPr="003E594A">
        <w:rPr>
          <w:rStyle w:val="s38c10080"/>
          <w:lang w:val="pl-PL"/>
        </w:rPr>
        <w:t xml:space="preserve">dokonały one </w:t>
      </w:r>
      <w:r w:rsidR="002C2343" w:rsidRPr="003E594A">
        <w:rPr>
          <w:rStyle w:val="s38c10080"/>
          <w:lang w:val="pl-PL"/>
        </w:rPr>
        <w:t xml:space="preserve">oceny proporcjonalności pociągnięcia do </w:t>
      </w:r>
      <w:r w:rsidR="00E24E18" w:rsidRPr="003E594A">
        <w:rPr>
          <w:rStyle w:val="s38c10080"/>
          <w:lang w:val="pl-PL"/>
        </w:rPr>
        <w:t xml:space="preserve">odpowiedzialności faktycznych autorów komentarzy w stosunku do </w:t>
      </w:r>
      <w:r w:rsidR="002C2343" w:rsidRPr="003E594A">
        <w:rPr>
          <w:rStyle w:val="s38c10080"/>
          <w:lang w:val="pl-PL"/>
        </w:rPr>
        <w:t xml:space="preserve">pociągnięcia do odpowiedzialności </w:t>
      </w:r>
      <w:r w:rsidR="00E24E18" w:rsidRPr="003E594A">
        <w:rPr>
          <w:rStyle w:val="s38c10080"/>
          <w:lang w:val="pl-PL"/>
        </w:rPr>
        <w:t>skarżących</w:t>
      </w:r>
      <w:r w:rsidR="00C166BA" w:rsidRPr="003E594A">
        <w:rPr>
          <w:rStyle w:val="s38c10080"/>
          <w:lang w:val="pl-PL"/>
        </w:rPr>
        <w:t xml:space="preserve">. </w:t>
      </w:r>
      <w:r w:rsidR="002C2343" w:rsidRPr="003E594A">
        <w:rPr>
          <w:rStyle w:val="s38c10080"/>
          <w:lang w:val="pl-PL"/>
        </w:rPr>
        <w:t xml:space="preserve">Trybunał uznał, że zapewnianie przez skarżących platformy dla osób trzecich do realizowania przez </w:t>
      </w:r>
      <w:r w:rsidR="009C0AD5">
        <w:rPr>
          <w:rStyle w:val="s38c10080"/>
          <w:lang w:val="pl-PL"/>
        </w:rPr>
        <w:lastRenderedPageBreak/>
        <w:t>nie</w:t>
      </w:r>
      <w:r w:rsidR="002C2343" w:rsidRPr="003E594A">
        <w:rPr>
          <w:rStyle w:val="s38c10080"/>
          <w:lang w:val="pl-PL"/>
        </w:rPr>
        <w:t xml:space="preserve"> ich wolności wyrażania opinii stanowiło działalność dziennikarską szczególnego rodzaju. Pociągnięcie</w:t>
      </w:r>
      <w:r w:rsidR="00C166BA" w:rsidRPr="003E594A">
        <w:rPr>
          <w:rStyle w:val="s38c10080"/>
          <w:lang w:val="pl-PL"/>
        </w:rPr>
        <w:t xml:space="preserve"> skarżących </w:t>
      </w:r>
      <w:r w:rsidR="002C2343" w:rsidRPr="003E594A">
        <w:rPr>
          <w:rStyle w:val="s38c10080"/>
          <w:lang w:val="pl-PL"/>
        </w:rPr>
        <w:t>do odpowiedzialności</w:t>
      </w:r>
      <w:r w:rsidR="00C166BA" w:rsidRPr="003E594A">
        <w:rPr>
          <w:rStyle w:val="s38c10080"/>
          <w:lang w:val="pl-PL"/>
        </w:rPr>
        <w:t xml:space="preserve"> za </w:t>
      </w:r>
      <w:r w:rsidR="002C2343" w:rsidRPr="003E594A">
        <w:rPr>
          <w:rStyle w:val="s38c10080"/>
          <w:lang w:val="pl-PL"/>
        </w:rPr>
        <w:t>rozpowszechnienie komentarzy</w:t>
      </w:r>
      <w:r w:rsidR="00C166BA" w:rsidRPr="003E594A">
        <w:rPr>
          <w:rStyle w:val="s38c10080"/>
          <w:lang w:val="pl-PL"/>
        </w:rPr>
        <w:t xml:space="preserve"> </w:t>
      </w:r>
      <w:r w:rsidR="002C2343" w:rsidRPr="003E594A">
        <w:rPr>
          <w:rStyle w:val="s38c10080"/>
          <w:lang w:val="pl-PL"/>
        </w:rPr>
        <w:t xml:space="preserve">osób </w:t>
      </w:r>
      <w:r w:rsidR="00C166BA" w:rsidRPr="003E594A">
        <w:rPr>
          <w:rStyle w:val="s38c10080"/>
          <w:lang w:val="pl-PL"/>
        </w:rPr>
        <w:t xml:space="preserve">trzecich jest trudne do pogodzenia z orzecznictwem Trybunału, w świetle którego </w:t>
      </w:r>
      <w:r w:rsidR="002C2343" w:rsidRPr="003E594A">
        <w:rPr>
          <w:rStyle w:val="s38c10080"/>
          <w:lang w:val="pl-PL"/>
        </w:rPr>
        <w:t>ukaranie</w:t>
      </w:r>
      <w:r w:rsidR="00C166BA" w:rsidRPr="003E594A">
        <w:rPr>
          <w:rStyle w:val="s38c10080"/>
          <w:lang w:val="pl-PL"/>
        </w:rPr>
        <w:t xml:space="preserve"> dziennikarza za udzielenie pomocy w rozpowszechnianiu wypowiedzi osoby trzeciej </w:t>
      </w:r>
      <w:r w:rsidR="002C2343" w:rsidRPr="003E594A">
        <w:rPr>
          <w:rStyle w:val="s38c10080"/>
          <w:lang w:val="pl-PL"/>
        </w:rPr>
        <w:t>zawartych w wywiadzie mogłoby poważnie zaszkodzić wnoszeniu przez prasę wkładu do debaty publicznej i nie powinno być przewidziane, chyba że zachodzą wyjątkowo istotne powody za tym przemawiające</w:t>
      </w:r>
      <w:r w:rsidR="00C166BA" w:rsidRPr="003E594A">
        <w:rPr>
          <w:rStyle w:val="s38c10080"/>
          <w:lang w:val="pl-PL"/>
        </w:rPr>
        <w:t xml:space="preserve">. </w:t>
      </w:r>
    </w:p>
    <w:p w:rsidR="00E24E18" w:rsidRPr="003E594A" w:rsidRDefault="009C0AD5" w:rsidP="003E594A">
      <w:pPr>
        <w:spacing w:after="120" w:line="240" w:lineRule="auto"/>
        <w:jc w:val="both"/>
        <w:rPr>
          <w:rStyle w:val="s38c10080"/>
          <w:lang w:val="pl-PL"/>
        </w:rPr>
      </w:pPr>
      <w:r>
        <w:rPr>
          <w:lang w:val="pl-PL"/>
        </w:rPr>
        <w:t>3</w:t>
      </w:r>
      <w:r w:rsidR="003E594A" w:rsidRPr="003E594A">
        <w:rPr>
          <w:lang w:val="pl-PL"/>
        </w:rPr>
        <w:t xml:space="preserve">) </w:t>
      </w:r>
      <w:r w:rsidRPr="003E594A">
        <w:rPr>
          <w:b/>
          <w:i/>
          <w:lang w:val="pl-PL"/>
        </w:rPr>
        <w:t xml:space="preserve">Środki </w:t>
      </w:r>
      <w:r w:rsidR="00E24E18" w:rsidRPr="003E594A">
        <w:rPr>
          <w:b/>
          <w:i/>
          <w:lang w:val="pl-PL"/>
        </w:rPr>
        <w:t>podjęte przez skarżących oraz zachowanie strony po</w:t>
      </w:r>
      <w:r w:rsidR="00F33529" w:rsidRPr="003E594A">
        <w:rPr>
          <w:b/>
          <w:i/>
          <w:lang w:val="pl-PL"/>
        </w:rPr>
        <w:t>krzywdzonej</w:t>
      </w:r>
      <w:r w:rsidR="00E24E18" w:rsidRPr="003E594A">
        <w:rPr>
          <w:b/>
          <w:i/>
          <w:lang w:val="pl-PL"/>
        </w:rPr>
        <w:t xml:space="preserve"> </w:t>
      </w:r>
      <w:r w:rsidR="009D66E3" w:rsidRPr="003E594A">
        <w:rPr>
          <w:rStyle w:val="s38c10080"/>
          <w:lang w:val="pl-PL"/>
        </w:rPr>
        <w:t xml:space="preserve">– </w:t>
      </w:r>
      <w:r w:rsidR="00E24E18" w:rsidRPr="003E594A">
        <w:rPr>
          <w:rStyle w:val="s38c10080"/>
          <w:lang w:val="pl-PL"/>
        </w:rPr>
        <w:t>sądy krajowe nie</w:t>
      </w:r>
      <w:r w:rsidR="003439A9">
        <w:rPr>
          <w:rStyle w:val="s38c10080"/>
          <w:lang w:val="pl-PL"/>
        </w:rPr>
        <w:t xml:space="preserve"> zbadały</w:t>
      </w:r>
      <w:r w:rsidR="00E24E18" w:rsidRPr="003E594A">
        <w:rPr>
          <w:rStyle w:val="s38c10080"/>
          <w:lang w:val="pl-PL"/>
        </w:rPr>
        <w:t xml:space="preserve"> </w:t>
      </w:r>
      <w:r w:rsidR="00F33529" w:rsidRPr="003E594A">
        <w:rPr>
          <w:rStyle w:val="s38c10080"/>
          <w:lang w:val="pl-PL"/>
        </w:rPr>
        <w:t xml:space="preserve">ani </w:t>
      </w:r>
      <w:r w:rsidR="00E24E18" w:rsidRPr="003E594A">
        <w:rPr>
          <w:rStyle w:val="s38c10080"/>
          <w:lang w:val="pl-PL"/>
        </w:rPr>
        <w:t>zachowania skarżących</w:t>
      </w:r>
      <w:r w:rsidR="00F33529" w:rsidRPr="003E594A">
        <w:rPr>
          <w:rStyle w:val="s38c10080"/>
          <w:lang w:val="pl-PL"/>
        </w:rPr>
        <w:t>,</w:t>
      </w:r>
      <w:r w:rsidR="00E24E18" w:rsidRPr="003E594A">
        <w:rPr>
          <w:rStyle w:val="s38c10080"/>
          <w:lang w:val="pl-PL"/>
        </w:rPr>
        <w:t xml:space="preserve"> </w:t>
      </w:r>
      <w:r w:rsidR="00F33529" w:rsidRPr="003E594A">
        <w:rPr>
          <w:rStyle w:val="s38c10080"/>
          <w:lang w:val="pl-PL"/>
        </w:rPr>
        <w:t xml:space="preserve">ani </w:t>
      </w:r>
      <w:r w:rsidR="00E24E18" w:rsidRPr="003E594A">
        <w:rPr>
          <w:rStyle w:val="s38c10080"/>
          <w:lang w:val="pl-PL"/>
        </w:rPr>
        <w:t xml:space="preserve">strony powodowej. Skarżący zostali </w:t>
      </w:r>
      <w:r w:rsidR="003439A9">
        <w:rPr>
          <w:rStyle w:val="s38c10080"/>
          <w:lang w:val="pl-PL"/>
        </w:rPr>
        <w:t>pociągnięci do odpowiedzialności</w:t>
      </w:r>
      <w:r w:rsidR="00E24E18" w:rsidRPr="003E594A">
        <w:rPr>
          <w:rStyle w:val="s38c10080"/>
          <w:lang w:val="pl-PL"/>
        </w:rPr>
        <w:t xml:space="preserve">, mimo że </w:t>
      </w:r>
      <w:r w:rsidR="00F33529" w:rsidRPr="003E594A">
        <w:rPr>
          <w:rStyle w:val="s38c10080"/>
          <w:lang w:val="pl-PL"/>
        </w:rPr>
        <w:t xml:space="preserve">natychmiast po otrzymaniu wiadomości o wszczęciu postępowania cywilnego usunęli zakwestionowane </w:t>
      </w:r>
      <w:r w:rsidR="002C2343" w:rsidRPr="003E594A">
        <w:rPr>
          <w:rStyle w:val="s38c10080"/>
          <w:lang w:val="pl-PL"/>
        </w:rPr>
        <w:t>komentarze</w:t>
      </w:r>
      <w:r w:rsidR="003439A9">
        <w:rPr>
          <w:rStyle w:val="s38c10080"/>
          <w:lang w:val="pl-PL"/>
        </w:rPr>
        <w:t>. Sądy zignorowały również fakt, że skarżący</w:t>
      </w:r>
      <w:r w:rsidR="00F33529" w:rsidRPr="003E594A">
        <w:rPr>
          <w:rStyle w:val="s38c10080"/>
          <w:lang w:val="pl-PL"/>
        </w:rPr>
        <w:t xml:space="preserve"> wdrożyli</w:t>
      </w:r>
      <w:r w:rsidR="00E24E18" w:rsidRPr="003E594A">
        <w:rPr>
          <w:rStyle w:val="s38c10080"/>
          <w:lang w:val="pl-PL"/>
        </w:rPr>
        <w:t xml:space="preserve"> środki generalne </w:t>
      </w:r>
      <w:r w:rsidR="00F33529" w:rsidRPr="003E594A">
        <w:rPr>
          <w:rStyle w:val="s38c10080"/>
          <w:lang w:val="pl-PL"/>
        </w:rPr>
        <w:t>mające na celu zapobie</w:t>
      </w:r>
      <w:r w:rsidR="002C2343" w:rsidRPr="003E594A">
        <w:rPr>
          <w:rStyle w:val="s38c10080"/>
          <w:lang w:val="pl-PL"/>
        </w:rPr>
        <w:t>ganie</w:t>
      </w:r>
      <w:r w:rsidR="00F33529" w:rsidRPr="003E594A">
        <w:rPr>
          <w:rStyle w:val="s38c10080"/>
          <w:lang w:val="pl-PL"/>
        </w:rPr>
        <w:t xml:space="preserve"> lub usu</w:t>
      </w:r>
      <w:r w:rsidR="002C2343" w:rsidRPr="003E594A">
        <w:rPr>
          <w:rStyle w:val="s38c10080"/>
          <w:lang w:val="pl-PL"/>
        </w:rPr>
        <w:t>wanie</w:t>
      </w:r>
      <w:r w:rsidR="00F33529" w:rsidRPr="003E594A">
        <w:rPr>
          <w:rStyle w:val="s38c10080"/>
          <w:lang w:val="pl-PL"/>
        </w:rPr>
        <w:t xml:space="preserve"> zniesławiających komentarzy na ich stronie (</w:t>
      </w:r>
      <w:proofErr w:type="spellStart"/>
      <w:r w:rsidR="00F33529" w:rsidRPr="003E594A">
        <w:rPr>
          <w:rStyle w:val="s38c10080"/>
          <w:i/>
          <w:lang w:val="pl-PL"/>
        </w:rPr>
        <w:t>disclaimer</w:t>
      </w:r>
      <w:proofErr w:type="spellEnd"/>
      <w:r w:rsidR="00F33529" w:rsidRPr="003E594A">
        <w:rPr>
          <w:rStyle w:val="s38c10080"/>
          <w:i/>
          <w:lang w:val="pl-PL"/>
        </w:rPr>
        <w:t xml:space="preserve">, </w:t>
      </w:r>
      <w:r w:rsidR="00224044" w:rsidRPr="003E594A">
        <w:rPr>
          <w:rStyle w:val="s38c10080"/>
          <w:lang w:val="pl-PL"/>
        </w:rPr>
        <w:t xml:space="preserve">zakazanie </w:t>
      </w:r>
      <w:r w:rsidR="002B6C60" w:rsidRPr="003E594A">
        <w:rPr>
          <w:rStyle w:val="s38c10080"/>
          <w:lang w:val="pl-PL"/>
        </w:rPr>
        <w:t>za</w:t>
      </w:r>
      <w:r w:rsidR="00224044" w:rsidRPr="003E594A">
        <w:rPr>
          <w:rStyle w:val="s38c10080"/>
          <w:lang w:val="pl-PL"/>
        </w:rPr>
        <w:t>mieszczania treści naruszających prawa osób trzecich, powołanie zespołu</w:t>
      </w:r>
      <w:r w:rsidR="00F33529" w:rsidRPr="003E594A">
        <w:rPr>
          <w:rStyle w:val="s38c10080"/>
          <w:lang w:val="pl-PL"/>
        </w:rPr>
        <w:t xml:space="preserve"> moderatorów</w:t>
      </w:r>
      <w:r w:rsidR="00224044" w:rsidRPr="003E594A">
        <w:rPr>
          <w:rStyle w:val="s38c10080"/>
          <w:lang w:val="pl-PL"/>
        </w:rPr>
        <w:t xml:space="preserve"> częściowo moderujących treści komentarzy na stronie jednego ze skarżących</w:t>
      </w:r>
      <w:r w:rsidR="00F33529" w:rsidRPr="003E594A">
        <w:rPr>
          <w:rStyle w:val="s38c10080"/>
          <w:lang w:val="pl-PL"/>
        </w:rPr>
        <w:t xml:space="preserve">, </w:t>
      </w:r>
      <w:r w:rsidR="00F33529" w:rsidRPr="003E594A">
        <w:rPr>
          <w:rStyle w:val="s38c10080"/>
          <w:i/>
          <w:lang w:val="pl-PL"/>
        </w:rPr>
        <w:t xml:space="preserve">system </w:t>
      </w:r>
      <w:proofErr w:type="spellStart"/>
      <w:r w:rsidR="00A37D3C" w:rsidRPr="003E594A">
        <w:rPr>
          <w:i/>
          <w:lang w:val="pl-PL"/>
        </w:rPr>
        <w:t>notice</w:t>
      </w:r>
      <w:proofErr w:type="spellEnd"/>
      <w:r w:rsidR="00A37D3C" w:rsidRPr="003E594A">
        <w:rPr>
          <w:i/>
          <w:lang w:val="pl-PL"/>
        </w:rPr>
        <w:t>-and-</w:t>
      </w:r>
      <w:proofErr w:type="spellStart"/>
      <w:r w:rsidR="00A37D3C" w:rsidRPr="003E594A">
        <w:rPr>
          <w:i/>
          <w:lang w:val="pl-PL"/>
        </w:rPr>
        <w:t>take</w:t>
      </w:r>
      <w:proofErr w:type="spellEnd"/>
      <w:r w:rsidR="00A37D3C" w:rsidRPr="003E594A">
        <w:rPr>
          <w:i/>
          <w:lang w:val="pl-PL"/>
        </w:rPr>
        <w:t>-down</w:t>
      </w:r>
      <w:r w:rsidR="00FE1E84" w:rsidRPr="003E594A">
        <w:rPr>
          <w:i/>
          <w:lang w:val="pl-PL"/>
        </w:rPr>
        <w:t xml:space="preserve"> </w:t>
      </w:r>
      <w:r w:rsidR="00224044" w:rsidRPr="003E594A">
        <w:rPr>
          <w:lang w:val="pl-PL"/>
        </w:rPr>
        <w:t>wdrożony przez obu skarżących</w:t>
      </w:r>
      <w:r w:rsidR="00F33529" w:rsidRPr="003E594A">
        <w:rPr>
          <w:lang w:val="pl-PL"/>
        </w:rPr>
        <w:t>). Sądy mimo to stwierdziły odpowiedzialność</w:t>
      </w:r>
      <w:r w:rsidR="002C2343" w:rsidRPr="003E594A">
        <w:rPr>
          <w:lang w:val="pl-PL"/>
        </w:rPr>
        <w:t xml:space="preserve"> obiektywną </w:t>
      </w:r>
      <w:r w:rsidR="00224044" w:rsidRPr="003E594A">
        <w:rPr>
          <w:lang w:val="pl-PL"/>
        </w:rPr>
        <w:t xml:space="preserve">skarżących </w:t>
      </w:r>
      <w:r w:rsidR="00B71FF5" w:rsidRPr="003E594A">
        <w:rPr>
          <w:lang w:val="pl-PL"/>
        </w:rPr>
        <w:t>z tytułu zezw</w:t>
      </w:r>
      <w:r w:rsidR="002C2343" w:rsidRPr="003E594A">
        <w:rPr>
          <w:lang w:val="pl-PL"/>
        </w:rPr>
        <w:t xml:space="preserve">olenia przez nich </w:t>
      </w:r>
      <w:r w:rsidR="00B71FF5" w:rsidRPr="003E594A">
        <w:rPr>
          <w:lang w:val="pl-PL"/>
        </w:rPr>
        <w:t>na</w:t>
      </w:r>
      <w:r w:rsidR="00F33529" w:rsidRPr="003E594A">
        <w:rPr>
          <w:lang w:val="pl-PL"/>
        </w:rPr>
        <w:t xml:space="preserve"> </w:t>
      </w:r>
      <w:r w:rsidR="00224044" w:rsidRPr="003E594A">
        <w:rPr>
          <w:lang w:val="pl-PL"/>
        </w:rPr>
        <w:t>zamieszczanie</w:t>
      </w:r>
      <w:r w:rsidR="00F33529" w:rsidRPr="003E594A">
        <w:rPr>
          <w:lang w:val="pl-PL"/>
        </w:rPr>
        <w:t xml:space="preserve"> </w:t>
      </w:r>
      <w:r w:rsidR="00224044" w:rsidRPr="003E594A">
        <w:rPr>
          <w:lang w:val="pl-PL"/>
        </w:rPr>
        <w:t xml:space="preserve">bez wcześniejszego filtrowania </w:t>
      </w:r>
      <w:r w:rsidR="00F33529" w:rsidRPr="003E594A">
        <w:rPr>
          <w:lang w:val="pl-PL"/>
        </w:rPr>
        <w:t>komentarzy na ich stronie</w:t>
      </w:r>
      <w:r w:rsidR="002C2343" w:rsidRPr="003E594A">
        <w:rPr>
          <w:lang w:val="pl-PL"/>
        </w:rPr>
        <w:t>.</w:t>
      </w:r>
      <w:r w:rsidR="00F33529" w:rsidRPr="003E594A">
        <w:rPr>
          <w:lang w:val="pl-PL"/>
        </w:rPr>
        <w:t xml:space="preserve"> </w:t>
      </w:r>
      <w:r w:rsidR="002C2343" w:rsidRPr="003E594A">
        <w:rPr>
          <w:lang w:val="pl-PL"/>
        </w:rPr>
        <w:t>W</w:t>
      </w:r>
      <w:r w:rsidR="00F33529" w:rsidRPr="003E594A">
        <w:rPr>
          <w:lang w:val="pl-PL"/>
        </w:rPr>
        <w:t xml:space="preserve"> opinii Trybunału stanowiło </w:t>
      </w:r>
      <w:r w:rsidR="002C2343" w:rsidRPr="003E594A">
        <w:rPr>
          <w:lang w:val="pl-PL"/>
        </w:rPr>
        <w:t xml:space="preserve">to </w:t>
      </w:r>
      <w:r w:rsidR="00F33529" w:rsidRPr="003E594A">
        <w:rPr>
          <w:lang w:val="pl-PL"/>
        </w:rPr>
        <w:t>nadmierny i niepraktyczny</w:t>
      </w:r>
      <w:r w:rsidR="00BA30DC" w:rsidRPr="003E594A">
        <w:rPr>
          <w:lang w:val="pl-PL"/>
        </w:rPr>
        <w:t xml:space="preserve"> </w:t>
      </w:r>
      <w:r w:rsidR="002C2343" w:rsidRPr="003E594A">
        <w:rPr>
          <w:lang w:val="pl-PL"/>
        </w:rPr>
        <w:t>wymóg,</w:t>
      </w:r>
      <w:r w:rsidR="00F33529" w:rsidRPr="003E594A">
        <w:rPr>
          <w:lang w:val="pl-PL"/>
        </w:rPr>
        <w:t xml:space="preserve"> mogący</w:t>
      </w:r>
      <w:r w:rsidR="00BA30DC" w:rsidRPr="003E594A">
        <w:rPr>
          <w:lang w:val="pl-PL"/>
        </w:rPr>
        <w:t xml:space="preserve"> </w:t>
      </w:r>
      <w:r w:rsidR="00F33529" w:rsidRPr="003E594A">
        <w:rPr>
          <w:lang w:val="pl-PL"/>
        </w:rPr>
        <w:t>podważać wolność rozpowszechniania informacji w internecie. Z drugiej strony sądy pominęły, że powód nigdy nie wnioskował do skarżących o usunięcie przedmiotowych komentarzy, a od razu zwrócił się do sądu.</w:t>
      </w:r>
      <w:r w:rsidR="00BA30DC" w:rsidRPr="003E594A">
        <w:rPr>
          <w:lang w:val="pl-PL"/>
        </w:rPr>
        <w:t xml:space="preserve"> </w:t>
      </w:r>
    </w:p>
    <w:p w:rsidR="00907450" w:rsidRDefault="009C0AD5" w:rsidP="003E594A">
      <w:pPr>
        <w:spacing w:after="120" w:line="240" w:lineRule="auto"/>
        <w:jc w:val="both"/>
        <w:rPr>
          <w:rStyle w:val="s38c10080"/>
          <w:lang w:val="pl-PL"/>
        </w:rPr>
      </w:pPr>
      <w:r>
        <w:rPr>
          <w:lang w:val="pl-PL"/>
        </w:rPr>
        <w:t>4</w:t>
      </w:r>
      <w:r w:rsidR="003E594A" w:rsidRPr="003E594A">
        <w:rPr>
          <w:lang w:val="pl-PL"/>
        </w:rPr>
        <w:t xml:space="preserve">) </w:t>
      </w:r>
      <w:r w:rsidRPr="003E594A">
        <w:rPr>
          <w:b/>
          <w:i/>
          <w:lang w:val="pl-PL"/>
        </w:rPr>
        <w:t xml:space="preserve">Skutki </w:t>
      </w:r>
      <w:r w:rsidR="00907450">
        <w:rPr>
          <w:b/>
          <w:i/>
          <w:lang w:val="pl-PL"/>
        </w:rPr>
        <w:t xml:space="preserve">komentarzy </w:t>
      </w:r>
      <w:r w:rsidR="00613FF0" w:rsidRPr="003E594A">
        <w:rPr>
          <w:b/>
          <w:i/>
          <w:lang w:val="pl-PL"/>
        </w:rPr>
        <w:t>dla pokrzywdzonej strony</w:t>
      </w:r>
      <w:r w:rsidR="00907450">
        <w:rPr>
          <w:b/>
          <w:i/>
          <w:lang w:val="pl-PL"/>
        </w:rPr>
        <w:t xml:space="preserve"> </w:t>
      </w:r>
      <w:r w:rsidR="009D66E3" w:rsidRPr="003E594A">
        <w:rPr>
          <w:rStyle w:val="s38c10080"/>
          <w:lang w:val="pl-PL"/>
        </w:rPr>
        <w:t>–</w:t>
      </w:r>
      <w:r w:rsidR="00A37D3C" w:rsidRPr="003E594A">
        <w:rPr>
          <w:rStyle w:val="s38c10080"/>
          <w:lang w:val="pl-PL"/>
        </w:rPr>
        <w:t xml:space="preserve"> </w:t>
      </w:r>
      <w:r w:rsidR="00E24E18" w:rsidRPr="003E594A">
        <w:rPr>
          <w:rStyle w:val="s38c10080"/>
          <w:lang w:val="pl-PL"/>
        </w:rPr>
        <w:t xml:space="preserve">Trybunał </w:t>
      </w:r>
      <w:r w:rsidR="003439A9">
        <w:rPr>
          <w:rStyle w:val="s38c10080"/>
          <w:lang w:val="pl-PL"/>
        </w:rPr>
        <w:t>przypomniał</w:t>
      </w:r>
      <w:r w:rsidR="00145BC8" w:rsidRPr="003E594A">
        <w:rPr>
          <w:rStyle w:val="s38c10080"/>
          <w:lang w:val="pl-PL"/>
        </w:rPr>
        <w:t xml:space="preserve">, </w:t>
      </w:r>
      <w:r w:rsidR="00E24E18" w:rsidRPr="003E594A">
        <w:rPr>
          <w:rStyle w:val="s38c10080"/>
          <w:lang w:val="pl-PL"/>
        </w:rPr>
        <w:t xml:space="preserve">że </w:t>
      </w:r>
      <w:r w:rsidR="00145BC8" w:rsidRPr="003E594A">
        <w:rPr>
          <w:rStyle w:val="s38c10080"/>
          <w:lang w:val="pl-PL"/>
        </w:rPr>
        <w:t xml:space="preserve">w sprawie </w:t>
      </w:r>
      <w:r w:rsidR="00E24E18" w:rsidRPr="003E594A">
        <w:rPr>
          <w:rStyle w:val="s38c10080"/>
          <w:lang w:val="pl-PL"/>
        </w:rPr>
        <w:t xml:space="preserve">chodziło </w:t>
      </w:r>
      <w:r w:rsidR="003439A9">
        <w:rPr>
          <w:rStyle w:val="s38c10080"/>
          <w:lang w:val="pl-PL"/>
        </w:rPr>
        <w:t xml:space="preserve">jedynie </w:t>
      </w:r>
      <w:r w:rsidR="00E24E18" w:rsidRPr="003E594A">
        <w:rPr>
          <w:rStyle w:val="s38c10080"/>
          <w:lang w:val="pl-PL"/>
        </w:rPr>
        <w:t>o wizerunek handlowy przedsiębiorcy</w:t>
      </w:r>
      <w:r w:rsidR="00224044" w:rsidRPr="003E594A">
        <w:rPr>
          <w:rStyle w:val="s38c10080"/>
          <w:lang w:val="pl-PL"/>
        </w:rPr>
        <w:t xml:space="preserve"> i jego interesy o charakterze głównie ekonomiczny</w:t>
      </w:r>
      <w:r w:rsidR="00874D40">
        <w:rPr>
          <w:rStyle w:val="s38c10080"/>
          <w:lang w:val="pl-PL"/>
        </w:rPr>
        <w:t>m</w:t>
      </w:r>
      <w:r w:rsidR="00E24E18" w:rsidRPr="003E594A">
        <w:rPr>
          <w:rStyle w:val="s38c10080"/>
          <w:lang w:val="pl-PL"/>
        </w:rPr>
        <w:t xml:space="preserve">, </w:t>
      </w:r>
      <w:r w:rsidR="00874D40">
        <w:rPr>
          <w:rStyle w:val="s38c10080"/>
          <w:lang w:val="pl-PL"/>
        </w:rPr>
        <w:t xml:space="preserve">bez wymiaru moralnego, jaki zachodzi, gdy w grę wchodzi dobre imię i godność </w:t>
      </w:r>
      <w:r w:rsidR="00E24E18" w:rsidRPr="003E594A">
        <w:rPr>
          <w:rStyle w:val="s38c10080"/>
          <w:lang w:val="pl-PL"/>
        </w:rPr>
        <w:t>os</w:t>
      </w:r>
      <w:r w:rsidR="00874D40">
        <w:rPr>
          <w:rStyle w:val="s38c10080"/>
          <w:lang w:val="pl-PL"/>
        </w:rPr>
        <w:t>ób indywidualnych</w:t>
      </w:r>
      <w:r w:rsidR="00E24E18" w:rsidRPr="003E594A">
        <w:rPr>
          <w:rStyle w:val="s38c10080"/>
          <w:lang w:val="pl-PL"/>
        </w:rPr>
        <w:t xml:space="preserve">. </w:t>
      </w:r>
      <w:r w:rsidR="00145BC8" w:rsidRPr="003E594A">
        <w:rPr>
          <w:rStyle w:val="s38c10080"/>
          <w:lang w:val="pl-PL"/>
        </w:rPr>
        <w:t>K</w:t>
      </w:r>
      <w:r w:rsidR="00E24E18" w:rsidRPr="003E594A">
        <w:rPr>
          <w:rStyle w:val="s38c10080"/>
          <w:lang w:val="pl-PL"/>
        </w:rPr>
        <w:t xml:space="preserve">onsekwencje dla przedsiębiorcy muszą być rozpatrywane w zestawieniu z konkretnymi okolicznościami sprawy. W chwili publikacji </w:t>
      </w:r>
      <w:r>
        <w:rPr>
          <w:rStyle w:val="s38c10080"/>
          <w:lang w:val="pl-PL"/>
        </w:rPr>
        <w:t xml:space="preserve">artykułu </w:t>
      </w:r>
      <w:r w:rsidR="00907450" w:rsidRPr="003E594A">
        <w:rPr>
          <w:rStyle w:val="s38c10080"/>
          <w:lang w:val="pl-PL"/>
        </w:rPr>
        <w:t xml:space="preserve">oraz komentarzy </w:t>
      </w:r>
      <w:r w:rsidR="00E24E18" w:rsidRPr="003E594A">
        <w:rPr>
          <w:rStyle w:val="s38c10080"/>
          <w:lang w:val="pl-PL"/>
        </w:rPr>
        <w:t xml:space="preserve">na stronach internetowych </w:t>
      </w:r>
      <w:r w:rsidR="00145BC8" w:rsidRPr="003E594A">
        <w:rPr>
          <w:rStyle w:val="s38c10080"/>
          <w:lang w:val="pl-PL"/>
        </w:rPr>
        <w:t>skarżących</w:t>
      </w:r>
      <w:r w:rsidR="00E24E18" w:rsidRPr="003E594A">
        <w:rPr>
          <w:rStyle w:val="s38c10080"/>
          <w:lang w:val="pl-PL"/>
        </w:rPr>
        <w:t xml:space="preserve">, przeciwko </w:t>
      </w:r>
      <w:r w:rsidR="00907450">
        <w:rPr>
          <w:rStyle w:val="s38c10080"/>
          <w:lang w:val="pl-PL"/>
        </w:rPr>
        <w:t xml:space="preserve">pozywającemu </w:t>
      </w:r>
      <w:r w:rsidR="00E24E18" w:rsidRPr="003E594A">
        <w:rPr>
          <w:rStyle w:val="s38c10080"/>
          <w:lang w:val="pl-PL"/>
        </w:rPr>
        <w:t xml:space="preserve">przedsiębiorcy toczyły się </w:t>
      </w:r>
      <w:r w:rsidR="00145BC8" w:rsidRPr="003E594A">
        <w:rPr>
          <w:rStyle w:val="s38c10080"/>
          <w:lang w:val="pl-PL"/>
        </w:rPr>
        <w:t xml:space="preserve">już </w:t>
      </w:r>
      <w:r w:rsidR="00E24E18" w:rsidRPr="003E594A">
        <w:rPr>
          <w:rStyle w:val="s38c10080"/>
          <w:lang w:val="pl-PL"/>
        </w:rPr>
        <w:t xml:space="preserve">odpowiednie postępowania. Dlatego też Trybunał nie był przekonany, że komentarze umieszczone na stronach skarżących </w:t>
      </w:r>
      <w:r w:rsidR="00311FD1" w:rsidRPr="003E594A">
        <w:rPr>
          <w:rStyle w:val="s38c10080"/>
          <w:lang w:val="pl-PL"/>
        </w:rPr>
        <w:t>były w stanie wywrzeć</w:t>
      </w:r>
      <w:r w:rsidR="00E24E18" w:rsidRPr="003E594A">
        <w:rPr>
          <w:rStyle w:val="s38c10080"/>
          <w:lang w:val="pl-PL"/>
        </w:rPr>
        <w:t xml:space="preserve"> dodatkowy lub znaczący wpływ na wizerunek tego przedsiębiorcy. W opinii Trybunału, sądy krajowe nie oceniły również</w:t>
      </w:r>
      <w:r w:rsidR="00311FD1" w:rsidRPr="003E594A">
        <w:rPr>
          <w:rStyle w:val="s38c10080"/>
          <w:lang w:val="pl-PL"/>
        </w:rPr>
        <w:t>,</w:t>
      </w:r>
      <w:r w:rsidR="00E24E18" w:rsidRPr="003E594A">
        <w:rPr>
          <w:rStyle w:val="s38c10080"/>
          <w:lang w:val="pl-PL"/>
        </w:rPr>
        <w:t xml:space="preserve"> czy komentarze osiągnęły wystarczający poziom powagi i były dokonane w sposób </w:t>
      </w:r>
      <w:r w:rsidR="00311FD1" w:rsidRPr="003E594A">
        <w:rPr>
          <w:rStyle w:val="s38c10080"/>
          <w:lang w:val="pl-PL"/>
        </w:rPr>
        <w:t xml:space="preserve">rzeczywiście </w:t>
      </w:r>
      <w:r w:rsidR="00E24E18" w:rsidRPr="003E594A">
        <w:rPr>
          <w:rStyle w:val="s38c10080"/>
          <w:lang w:val="pl-PL"/>
        </w:rPr>
        <w:t>powodujący uszczerbek na biznesowym wizerunku</w:t>
      </w:r>
      <w:r>
        <w:rPr>
          <w:rStyle w:val="s38c10080"/>
          <w:lang w:val="pl-PL"/>
        </w:rPr>
        <w:t xml:space="preserve"> powoda</w:t>
      </w:r>
      <w:r w:rsidR="00E24E18" w:rsidRPr="003E594A">
        <w:rPr>
          <w:rStyle w:val="s38c10080"/>
          <w:lang w:val="pl-PL"/>
        </w:rPr>
        <w:t xml:space="preserve">. </w:t>
      </w:r>
    </w:p>
    <w:p w:rsidR="00117DE7" w:rsidRDefault="006526DF" w:rsidP="00F429DA">
      <w:pPr>
        <w:spacing w:after="120" w:line="240" w:lineRule="auto"/>
        <w:jc w:val="both"/>
        <w:rPr>
          <w:rStyle w:val="s38c10080"/>
          <w:i/>
          <w:lang w:val="pl-PL"/>
        </w:rPr>
      </w:pPr>
      <w:r>
        <w:rPr>
          <w:lang w:val="pl-PL"/>
        </w:rPr>
        <w:t>5</w:t>
      </w:r>
      <w:r w:rsidR="00907450" w:rsidRPr="003E594A">
        <w:rPr>
          <w:lang w:val="pl-PL"/>
        </w:rPr>
        <w:t xml:space="preserve">) </w:t>
      </w:r>
      <w:r w:rsidRPr="003E594A">
        <w:rPr>
          <w:b/>
          <w:i/>
          <w:lang w:val="pl-PL"/>
        </w:rPr>
        <w:t xml:space="preserve">Skutki </w:t>
      </w:r>
      <w:r w:rsidR="00907450">
        <w:rPr>
          <w:b/>
          <w:i/>
          <w:lang w:val="pl-PL"/>
        </w:rPr>
        <w:t xml:space="preserve">komentarzy </w:t>
      </w:r>
      <w:r w:rsidR="00907450" w:rsidRPr="003E594A">
        <w:rPr>
          <w:b/>
          <w:i/>
          <w:lang w:val="pl-PL"/>
        </w:rPr>
        <w:t>dla skarżących</w:t>
      </w:r>
      <w:r w:rsidR="00907450" w:rsidRPr="003E594A">
        <w:rPr>
          <w:rStyle w:val="s38c10080"/>
          <w:lang w:val="pl-PL"/>
        </w:rPr>
        <w:t xml:space="preserve"> –</w:t>
      </w:r>
      <w:r w:rsidR="00907450">
        <w:rPr>
          <w:rStyle w:val="s38c10080"/>
          <w:lang w:val="pl-PL"/>
        </w:rPr>
        <w:t xml:space="preserve"> </w:t>
      </w:r>
      <w:r w:rsidR="00E24E18" w:rsidRPr="003E594A">
        <w:rPr>
          <w:rStyle w:val="s38c10080"/>
          <w:lang w:val="pl-PL"/>
        </w:rPr>
        <w:t xml:space="preserve">Trybunał zauważył, że </w:t>
      </w:r>
      <w:r w:rsidR="00311FD1" w:rsidRPr="003E594A">
        <w:rPr>
          <w:rStyle w:val="s38c10080"/>
          <w:lang w:val="pl-PL"/>
        </w:rPr>
        <w:t xml:space="preserve">choć wyrok sądów krajowych nie nakładał na skarżących obowiązku zapłaty odszkodowania, nie </w:t>
      </w:r>
      <w:r>
        <w:rPr>
          <w:rStyle w:val="s38c10080"/>
          <w:lang w:val="pl-PL"/>
        </w:rPr>
        <w:t>jest wykluczone, że mógłby</w:t>
      </w:r>
      <w:r w:rsidR="00311FD1" w:rsidRPr="003E594A">
        <w:rPr>
          <w:rStyle w:val="s38c10080"/>
          <w:lang w:val="pl-PL"/>
        </w:rPr>
        <w:t xml:space="preserve"> on stanowić podstawę do dalszych działań prawnych przeciwko skarżącym w celu uzyskania takiego odszkodowania. </w:t>
      </w:r>
      <w:r w:rsidR="00907450">
        <w:rPr>
          <w:rStyle w:val="s38c10080"/>
          <w:lang w:val="pl-PL"/>
        </w:rPr>
        <w:t xml:space="preserve">Jednak to nie brak ewentualnych odszkodowań, a sposób, w jaki sądy określiły odpowiedzialność portali internetowych za komentarze osób trzecich, </w:t>
      </w:r>
      <w:r>
        <w:rPr>
          <w:rStyle w:val="s38c10080"/>
          <w:lang w:val="pl-PL"/>
        </w:rPr>
        <w:t xml:space="preserve">stanowi </w:t>
      </w:r>
      <w:r w:rsidR="00907450">
        <w:rPr>
          <w:rStyle w:val="s38c10080"/>
          <w:lang w:val="pl-PL"/>
        </w:rPr>
        <w:t>kwestię mającą decydujące znaczenie</w:t>
      </w:r>
      <w:r>
        <w:rPr>
          <w:rStyle w:val="s38c10080"/>
          <w:lang w:val="pl-PL"/>
        </w:rPr>
        <w:t xml:space="preserve"> dla Trybunału</w:t>
      </w:r>
      <w:r w:rsidR="00907450">
        <w:rPr>
          <w:rStyle w:val="s38c10080"/>
          <w:lang w:val="pl-PL"/>
        </w:rPr>
        <w:t xml:space="preserve">. Przypisanie </w:t>
      </w:r>
      <w:r w:rsidR="00145BC8" w:rsidRPr="003E594A">
        <w:rPr>
          <w:rStyle w:val="s38c10080"/>
          <w:lang w:val="pl-PL"/>
        </w:rPr>
        <w:t xml:space="preserve">odpowiedzialności </w:t>
      </w:r>
      <w:r w:rsidR="00907450">
        <w:rPr>
          <w:rStyle w:val="s38c10080"/>
          <w:lang w:val="pl-PL"/>
        </w:rPr>
        <w:t>skarżącym</w:t>
      </w:r>
      <w:r w:rsidR="00E24E18" w:rsidRPr="003E594A">
        <w:rPr>
          <w:rStyle w:val="s38c10080"/>
          <w:lang w:val="pl-PL"/>
        </w:rPr>
        <w:t xml:space="preserve"> mogło </w:t>
      </w:r>
      <w:r>
        <w:rPr>
          <w:rStyle w:val="s38c10080"/>
          <w:lang w:val="pl-PL"/>
        </w:rPr>
        <w:t>wywrzeć</w:t>
      </w:r>
      <w:r w:rsidR="00E24E18" w:rsidRPr="003E594A">
        <w:rPr>
          <w:rStyle w:val="s38c10080"/>
          <w:lang w:val="pl-PL"/>
        </w:rPr>
        <w:t xml:space="preserve"> </w:t>
      </w:r>
      <w:r w:rsidR="00311FD1" w:rsidRPr="003E594A">
        <w:rPr>
          <w:rStyle w:val="s38c10080"/>
          <w:lang w:val="pl-PL"/>
        </w:rPr>
        <w:t xml:space="preserve">możliwe do przewidzenia </w:t>
      </w:r>
      <w:r w:rsidR="00E24E18" w:rsidRPr="003E594A">
        <w:rPr>
          <w:rStyle w:val="s38c10080"/>
          <w:lang w:val="pl-PL"/>
        </w:rPr>
        <w:t>negatywne konsekwencje</w:t>
      </w:r>
      <w:r w:rsidR="00311FD1" w:rsidRPr="003E594A">
        <w:rPr>
          <w:rStyle w:val="s38c10080"/>
          <w:lang w:val="pl-PL"/>
        </w:rPr>
        <w:t xml:space="preserve"> dla </w:t>
      </w:r>
      <w:r w:rsidR="00145BC8" w:rsidRPr="003E594A">
        <w:rPr>
          <w:rStyle w:val="s38c10080"/>
          <w:lang w:val="pl-PL"/>
        </w:rPr>
        <w:t xml:space="preserve">możliwości </w:t>
      </w:r>
      <w:r w:rsidR="00E24E18" w:rsidRPr="003E594A">
        <w:rPr>
          <w:rStyle w:val="s38c10080"/>
          <w:lang w:val="pl-PL"/>
        </w:rPr>
        <w:t>komentowania</w:t>
      </w:r>
      <w:r w:rsidR="00145BC8" w:rsidRPr="003E594A">
        <w:rPr>
          <w:rStyle w:val="s38c10080"/>
          <w:lang w:val="pl-PL"/>
        </w:rPr>
        <w:t xml:space="preserve"> na</w:t>
      </w:r>
      <w:r w:rsidR="00907450">
        <w:rPr>
          <w:rStyle w:val="s38c10080"/>
          <w:lang w:val="pl-PL"/>
        </w:rPr>
        <w:t xml:space="preserve"> portalu internetowy</w:t>
      </w:r>
      <w:r>
        <w:rPr>
          <w:rStyle w:val="s38c10080"/>
          <w:lang w:val="pl-PL"/>
        </w:rPr>
        <w:t>m skarżących</w:t>
      </w:r>
      <w:r w:rsidR="00907450">
        <w:rPr>
          <w:rStyle w:val="s38c10080"/>
          <w:lang w:val="pl-PL"/>
        </w:rPr>
        <w:t>, np. prowadząc do całkowitego zamknięcia</w:t>
      </w:r>
      <w:r w:rsidR="00E24E18" w:rsidRPr="003E594A">
        <w:rPr>
          <w:rStyle w:val="s38c10080"/>
          <w:lang w:val="pl-PL"/>
        </w:rPr>
        <w:t xml:space="preserve"> </w:t>
      </w:r>
      <w:r>
        <w:rPr>
          <w:rStyle w:val="s38c10080"/>
          <w:lang w:val="pl-PL"/>
        </w:rPr>
        <w:t xml:space="preserve">przez nich </w:t>
      </w:r>
      <w:r w:rsidR="00E24E18" w:rsidRPr="003E594A">
        <w:rPr>
          <w:rStyle w:val="s38c10080"/>
          <w:lang w:val="pl-PL"/>
        </w:rPr>
        <w:t xml:space="preserve">strefy komentarzy. </w:t>
      </w:r>
      <w:r w:rsidR="00907450">
        <w:rPr>
          <w:rStyle w:val="s38c10080"/>
          <w:lang w:val="pl-PL"/>
        </w:rPr>
        <w:t>T</w:t>
      </w:r>
      <w:r w:rsidR="00145BC8" w:rsidRPr="003E594A">
        <w:rPr>
          <w:rStyle w:val="s38c10080"/>
          <w:lang w:val="pl-PL"/>
        </w:rPr>
        <w:t>akie konsekwencje mogłyby</w:t>
      </w:r>
      <w:r w:rsidR="00E24E18" w:rsidRPr="003E594A">
        <w:rPr>
          <w:rStyle w:val="s38c10080"/>
          <w:lang w:val="pl-PL"/>
        </w:rPr>
        <w:t xml:space="preserve"> </w:t>
      </w:r>
      <w:r w:rsidR="00145BC8" w:rsidRPr="003E594A">
        <w:rPr>
          <w:rStyle w:val="s38c10080"/>
          <w:lang w:val="pl-PL"/>
        </w:rPr>
        <w:t>wywrzeć bezpośredni lub pośredni</w:t>
      </w:r>
      <w:r w:rsidR="00E24E18" w:rsidRPr="003E594A">
        <w:rPr>
          <w:rStyle w:val="s38c10080"/>
          <w:lang w:val="pl-PL"/>
        </w:rPr>
        <w:t xml:space="preserve"> </w:t>
      </w:r>
      <w:r w:rsidR="00145BC8" w:rsidRPr="003E594A">
        <w:rPr>
          <w:rStyle w:val="s38c10080"/>
          <w:lang w:val="pl-PL"/>
        </w:rPr>
        <w:t xml:space="preserve">skutek </w:t>
      </w:r>
      <w:r w:rsidR="00311FD1" w:rsidRPr="003E594A">
        <w:rPr>
          <w:rStyle w:val="s38c10080"/>
          <w:lang w:val="pl-PL"/>
        </w:rPr>
        <w:t>mrożący wobec wolności</w:t>
      </w:r>
      <w:r w:rsidR="00E24E18" w:rsidRPr="003E594A">
        <w:rPr>
          <w:rStyle w:val="s38c10080"/>
          <w:lang w:val="pl-PL"/>
        </w:rPr>
        <w:t xml:space="preserve"> wypowiedzi w internecie. </w:t>
      </w:r>
      <w:r w:rsidR="00311FD1" w:rsidRPr="003E594A">
        <w:rPr>
          <w:rStyle w:val="s38c10080"/>
          <w:lang w:val="pl-PL"/>
        </w:rPr>
        <w:t>Byłoby to szczególnie szkodliwe w przypadku portalu internetowe</w:t>
      </w:r>
      <w:r w:rsidR="00224044" w:rsidRPr="003E594A">
        <w:rPr>
          <w:rStyle w:val="s38c10080"/>
          <w:lang w:val="pl-PL"/>
        </w:rPr>
        <w:t>go</w:t>
      </w:r>
      <w:r w:rsidR="00311FD1" w:rsidRPr="003E594A">
        <w:rPr>
          <w:rStyle w:val="s38c10080"/>
          <w:lang w:val="pl-PL"/>
        </w:rPr>
        <w:t xml:space="preserve"> pierwszego skarżącego, który działał na zasadzie </w:t>
      </w:r>
      <w:r w:rsidR="00311FD1" w:rsidRPr="003E594A">
        <w:rPr>
          <w:rStyle w:val="s38c10080"/>
          <w:i/>
          <w:lang w:val="pl-PL"/>
        </w:rPr>
        <w:t>non</w:t>
      </w:r>
      <w:r w:rsidR="00FE1E84" w:rsidRPr="003E594A">
        <w:rPr>
          <w:rStyle w:val="s38c10080"/>
          <w:i/>
          <w:lang w:val="pl-PL"/>
        </w:rPr>
        <w:t>-</w:t>
      </w:r>
      <w:r w:rsidR="00311FD1" w:rsidRPr="003E594A">
        <w:rPr>
          <w:rStyle w:val="s38c10080"/>
          <w:i/>
          <w:lang w:val="pl-PL"/>
        </w:rPr>
        <w:t xml:space="preserve">profit. </w:t>
      </w:r>
    </w:p>
    <w:p w:rsidR="00907450" w:rsidRDefault="00907450" w:rsidP="00F429DA">
      <w:pPr>
        <w:spacing w:after="120" w:line="240" w:lineRule="auto"/>
        <w:jc w:val="both"/>
        <w:rPr>
          <w:rStyle w:val="s38c10080"/>
          <w:lang w:val="pl-PL"/>
        </w:rPr>
      </w:pPr>
      <w:r w:rsidRPr="008C6374">
        <w:rPr>
          <w:rStyle w:val="s38c10080"/>
          <w:lang w:val="pl-PL"/>
        </w:rPr>
        <w:t xml:space="preserve">Trybunał </w:t>
      </w:r>
      <w:r>
        <w:rPr>
          <w:rStyle w:val="s38c10080"/>
          <w:lang w:val="pl-PL"/>
        </w:rPr>
        <w:t>skrytykował fakt, że s</w:t>
      </w:r>
      <w:r w:rsidR="00E24E18" w:rsidRPr="003E594A">
        <w:rPr>
          <w:rStyle w:val="s38c10080"/>
          <w:lang w:val="pl-PL"/>
        </w:rPr>
        <w:t>ądy krajowe nie dokonały żadnej oceny</w:t>
      </w:r>
      <w:r w:rsidR="00145BC8" w:rsidRPr="003E594A">
        <w:rPr>
          <w:rStyle w:val="s38c10080"/>
          <w:lang w:val="pl-PL"/>
        </w:rPr>
        <w:t>,</w:t>
      </w:r>
      <w:r w:rsidR="00E24E18" w:rsidRPr="003E594A">
        <w:rPr>
          <w:rStyle w:val="s38c10080"/>
          <w:lang w:val="pl-PL"/>
        </w:rPr>
        <w:t xml:space="preserve"> jaki </w:t>
      </w:r>
      <w:r w:rsidRPr="003E594A">
        <w:rPr>
          <w:rStyle w:val="s38c10080"/>
          <w:lang w:val="pl-PL"/>
        </w:rPr>
        <w:t xml:space="preserve">wpływ na wolność wypowiedzi w internecie </w:t>
      </w:r>
      <w:r w:rsidR="00224044" w:rsidRPr="003E594A">
        <w:rPr>
          <w:rStyle w:val="s38c10080"/>
          <w:lang w:val="pl-PL"/>
        </w:rPr>
        <w:t>będzie miało zastosowanie zasad odpowiedzialności cywilnoprawnej wobec</w:t>
      </w:r>
      <w:r w:rsidR="00145BC8" w:rsidRPr="003E594A">
        <w:rPr>
          <w:rStyle w:val="s38c10080"/>
          <w:lang w:val="pl-PL"/>
        </w:rPr>
        <w:t xml:space="preserve"> </w:t>
      </w:r>
      <w:r w:rsidR="00224044" w:rsidRPr="003E594A">
        <w:rPr>
          <w:rStyle w:val="s38c10080"/>
          <w:lang w:val="pl-PL"/>
        </w:rPr>
        <w:t>internetowego portalu informacyjnego</w:t>
      </w:r>
      <w:r w:rsidR="00117DE7">
        <w:rPr>
          <w:rStyle w:val="s38c10080"/>
          <w:lang w:val="pl-PL"/>
        </w:rPr>
        <w:t xml:space="preserve"> ani też nie </w:t>
      </w:r>
      <w:r w:rsidR="006526DF">
        <w:rPr>
          <w:rStyle w:val="s38c10080"/>
          <w:lang w:val="pl-PL"/>
        </w:rPr>
        <w:t xml:space="preserve">dokonały wyważenia </w:t>
      </w:r>
      <w:r w:rsidR="00117DE7">
        <w:rPr>
          <w:rStyle w:val="s38c10080"/>
          <w:lang w:val="pl-PL"/>
        </w:rPr>
        <w:t>między interesem związanym z wolnością wypowiedzi w internecie a interese</w:t>
      </w:r>
      <w:r w:rsidR="006526DF">
        <w:rPr>
          <w:rStyle w:val="s38c10080"/>
          <w:lang w:val="pl-PL"/>
        </w:rPr>
        <w:t xml:space="preserve">m pozywającego przedsiębiorstwa. Zaniechanie to </w:t>
      </w:r>
      <w:r w:rsidR="00117DE7">
        <w:rPr>
          <w:rStyle w:val="s38c10080"/>
          <w:lang w:val="pl-PL"/>
        </w:rPr>
        <w:t xml:space="preserve">już samo w sobie poddaje w wątpliwość, czy poziom ochrony praw związanych z wolnością wyrażania opinii na poziomie krajowym był odpowiedni. </w:t>
      </w:r>
    </w:p>
    <w:p w:rsidR="008C6374" w:rsidRDefault="00907450" w:rsidP="00F429DA">
      <w:pPr>
        <w:spacing w:after="120" w:line="240" w:lineRule="auto"/>
        <w:jc w:val="both"/>
        <w:rPr>
          <w:rStyle w:val="s38c10080"/>
          <w:lang w:val="pl-PL"/>
        </w:rPr>
      </w:pPr>
      <w:r>
        <w:rPr>
          <w:rStyle w:val="s38c10080"/>
          <w:lang w:val="pl-PL"/>
        </w:rPr>
        <w:t>W konkluzji Trybunał wy</w:t>
      </w:r>
      <w:r w:rsidR="00F429DA" w:rsidRPr="008C6374">
        <w:rPr>
          <w:rStyle w:val="s38c10080"/>
          <w:lang w:val="pl-PL"/>
        </w:rPr>
        <w:t xml:space="preserve">raził </w:t>
      </w:r>
      <w:r>
        <w:rPr>
          <w:rStyle w:val="s38c10080"/>
          <w:lang w:val="pl-PL"/>
        </w:rPr>
        <w:t>obawy</w:t>
      </w:r>
      <w:r w:rsidR="00F429DA" w:rsidRPr="008C6374">
        <w:rPr>
          <w:rStyle w:val="s38c10080"/>
          <w:lang w:val="pl-PL"/>
        </w:rPr>
        <w:t xml:space="preserve">, że </w:t>
      </w:r>
      <w:r w:rsidR="001F54A1">
        <w:rPr>
          <w:rStyle w:val="s38c10080"/>
          <w:lang w:val="pl-PL"/>
        </w:rPr>
        <w:t xml:space="preserve">koncepcja odpowiedzialności, na której </w:t>
      </w:r>
      <w:r w:rsidR="00F429DA" w:rsidRPr="008C6374">
        <w:rPr>
          <w:rStyle w:val="s38c10080"/>
          <w:lang w:val="pl-PL"/>
        </w:rPr>
        <w:t>rygorystyczn</w:t>
      </w:r>
      <w:r w:rsidR="001F54A1">
        <w:rPr>
          <w:rStyle w:val="s38c10080"/>
          <w:lang w:val="pl-PL"/>
        </w:rPr>
        <w:t>i</w:t>
      </w:r>
      <w:r w:rsidR="00F429DA" w:rsidRPr="008C6374">
        <w:rPr>
          <w:rStyle w:val="s38c10080"/>
          <w:lang w:val="pl-PL"/>
        </w:rPr>
        <w:t>e</w:t>
      </w:r>
      <w:r w:rsidR="001F54A1">
        <w:rPr>
          <w:rStyle w:val="s38c10080"/>
          <w:lang w:val="pl-PL"/>
        </w:rPr>
        <w:t xml:space="preserve"> oparły </w:t>
      </w:r>
      <w:r w:rsidR="00995BB2">
        <w:rPr>
          <w:rStyle w:val="s38c10080"/>
          <w:lang w:val="pl-PL"/>
        </w:rPr>
        <w:t>swe stanowisko</w:t>
      </w:r>
      <w:r w:rsidR="001F54A1">
        <w:rPr>
          <w:rStyle w:val="s38c10080"/>
          <w:lang w:val="pl-PL"/>
        </w:rPr>
        <w:t xml:space="preserve"> sądy węgierskie,</w:t>
      </w:r>
      <w:r w:rsidR="00F429DA" w:rsidRPr="008C6374">
        <w:rPr>
          <w:rStyle w:val="s38c10080"/>
          <w:lang w:val="pl-PL"/>
        </w:rPr>
        <w:t xml:space="preserve"> </w:t>
      </w:r>
      <w:r w:rsidR="001F54A1">
        <w:rPr>
          <w:rStyle w:val="s38c10080"/>
          <w:lang w:val="pl-PL"/>
        </w:rPr>
        <w:t xml:space="preserve">efektywnie </w:t>
      </w:r>
      <w:r w:rsidR="00F429DA" w:rsidRPr="008C6374">
        <w:rPr>
          <w:rStyle w:val="s38c10080"/>
          <w:lang w:val="pl-PL"/>
        </w:rPr>
        <w:t xml:space="preserve">uniemożliwia </w:t>
      </w:r>
      <w:r w:rsidR="00117DE7">
        <w:rPr>
          <w:rStyle w:val="s38c10080"/>
          <w:lang w:val="pl-PL"/>
        </w:rPr>
        <w:t xml:space="preserve">przeprowadzenie </w:t>
      </w:r>
      <w:r w:rsidR="00F627EA">
        <w:rPr>
          <w:rStyle w:val="s38c10080"/>
          <w:lang w:val="pl-PL"/>
        </w:rPr>
        <w:t>proces</w:t>
      </w:r>
      <w:r w:rsidR="00117DE7">
        <w:rPr>
          <w:rStyle w:val="s38c10080"/>
          <w:lang w:val="pl-PL"/>
        </w:rPr>
        <w:t>u</w:t>
      </w:r>
      <w:r w:rsidR="00F627EA">
        <w:rPr>
          <w:rStyle w:val="s38c10080"/>
          <w:lang w:val="pl-PL"/>
        </w:rPr>
        <w:t xml:space="preserve"> poszukiwania równowagi (</w:t>
      </w:r>
      <w:proofErr w:type="spellStart"/>
      <w:r w:rsidR="00F627EA" w:rsidRPr="00F627EA">
        <w:rPr>
          <w:rStyle w:val="s38c10080"/>
          <w:i/>
          <w:lang w:val="pl-PL"/>
        </w:rPr>
        <w:t>balancing</w:t>
      </w:r>
      <w:proofErr w:type="spellEnd"/>
      <w:r w:rsidR="00F627EA">
        <w:rPr>
          <w:rStyle w:val="s38c10080"/>
          <w:lang w:val="pl-PL"/>
        </w:rPr>
        <w:t xml:space="preserve">) </w:t>
      </w:r>
      <w:r w:rsidR="00F627EA" w:rsidRPr="00F627EA">
        <w:rPr>
          <w:rStyle w:val="s38c10080"/>
          <w:lang w:val="pl-PL"/>
        </w:rPr>
        <w:t>między</w:t>
      </w:r>
      <w:r w:rsidR="00F627EA">
        <w:rPr>
          <w:rStyle w:val="s38c10080"/>
          <w:lang w:val="pl-PL"/>
        </w:rPr>
        <w:t xml:space="preserve"> konkurującymi</w:t>
      </w:r>
      <w:r w:rsidR="00F429DA" w:rsidRPr="008C6374">
        <w:rPr>
          <w:rStyle w:val="s38c10080"/>
          <w:lang w:val="pl-PL"/>
        </w:rPr>
        <w:t xml:space="preserve"> praw</w:t>
      </w:r>
      <w:r w:rsidR="00F627EA">
        <w:rPr>
          <w:rStyle w:val="s38c10080"/>
          <w:lang w:val="pl-PL"/>
        </w:rPr>
        <w:t>ami</w:t>
      </w:r>
      <w:r w:rsidR="00F429DA" w:rsidRPr="008C6374">
        <w:rPr>
          <w:rStyle w:val="s38c10080"/>
          <w:lang w:val="pl-PL"/>
        </w:rPr>
        <w:t xml:space="preserve"> </w:t>
      </w:r>
      <w:r w:rsidR="00F627EA">
        <w:rPr>
          <w:rStyle w:val="s38c10080"/>
          <w:lang w:val="pl-PL"/>
        </w:rPr>
        <w:t>i interesami</w:t>
      </w:r>
      <w:r w:rsidR="008C6374">
        <w:rPr>
          <w:rStyle w:val="s38c10080"/>
          <w:lang w:val="pl-PL"/>
        </w:rPr>
        <w:t xml:space="preserve"> </w:t>
      </w:r>
      <w:r w:rsidR="00F429DA" w:rsidRPr="008C6374">
        <w:rPr>
          <w:rStyle w:val="s38c10080"/>
          <w:lang w:val="pl-PL"/>
        </w:rPr>
        <w:t xml:space="preserve">zgodnie z kryteriami </w:t>
      </w:r>
      <w:r w:rsidR="001F54A1">
        <w:rPr>
          <w:rStyle w:val="s38c10080"/>
          <w:lang w:val="pl-PL"/>
        </w:rPr>
        <w:t xml:space="preserve">orzecznictwa </w:t>
      </w:r>
      <w:r w:rsidR="00F429DA" w:rsidRPr="008C6374">
        <w:rPr>
          <w:rStyle w:val="s38c10080"/>
          <w:lang w:val="pl-PL"/>
        </w:rPr>
        <w:t xml:space="preserve">Trybunału. </w:t>
      </w:r>
    </w:p>
    <w:p w:rsidR="00F429DA" w:rsidRDefault="00F429DA" w:rsidP="00F429DA">
      <w:pPr>
        <w:spacing w:after="120" w:line="240" w:lineRule="auto"/>
        <w:jc w:val="both"/>
        <w:rPr>
          <w:rStyle w:val="s38c10080"/>
          <w:lang w:val="pl-PL"/>
        </w:rPr>
      </w:pPr>
      <w:r w:rsidRPr="00E24E18">
        <w:rPr>
          <w:rStyle w:val="s38c10080"/>
          <w:lang w:val="pl-PL"/>
        </w:rPr>
        <w:lastRenderedPageBreak/>
        <w:t xml:space="preserve">Trybunał </w:t>
      </w:r>
      <w:r>
        <w:rPr>
          <w:rStyle w:val="s38c10080"/>
          <w:lang w:val="pl-PL"/>
        </w:rPr>
        <w:t>przypomniał</w:t>
      </w:r>
      <w:r w:rsidR="00BA30DC">
        <w:rPr>
          <w:rStyle w:val="s38c10080"/>
          <w:lang w:val="pl-PL"/>
        </w:rPr>
        <w:t xml:space="preserve"> też</w:t>
      </w:r>
      <w:r>
        <w:rPr>
          <w:rStyle w:val="s38c10080"/>
          <w:lang w:val="pl-PL"/>
        </w:rPr>
        <w:t xml:space="preserve">, że w sprawie </w:t>
      </w:r>
      <w:proofErr w:type="spellStart"/>
      <w:r w:rsidRPr="008C6374">
        <w:rPr>
          <w:rStyle w:val="s38c10080"/>
          <w:i/>
          <w:lang w:val="pl-PL"/>
        </w:rPr>
        <w:t>Delfi</w:t>
      </w:r>
      <w:proofErr w:type="spellEnd"/>
      <w:r>
        <w:rPr>
          <w:rStyle w:val="s38c10080"/>
          <w:lang w:val="pl-PL"/>
        </w:rPr>
        <w:t xml:space="preserve"> </w:t>
      </w:r>
      <w:r w:rsidR="006526DF" w:rsidRPr="006526DF">
        <w:rPr>
          <w:rStyle w:val="s38c10080"/>
          <w:i/>
          <w:lang w:val="pl-PL"/>
        </w:rPr>
        <w:t>As</w:t>
      </w:r>
      <w:r w:rsidR="006526DF">
        <w:rPr>
          <w:rStyle w:val="s38c10080"/>
          <w:lang w:val="pl-PL"/>
        </w:rPr>
        <w:t xml:space="preserve"> </w:t>
      </w:r>
      <w:r>
        <w:rPr>
          <w:rStyle w:val="s38c10080"/>
          <w:lang w:val="pl-PL"/>
        </w:rPr>
        <w:t xml:space="preserve">uznał, iż </w:t>
      </w:r>
      <w:r w:rsidRPr="00E24E18">
        <w:rPr>
          <w:rStyle w:val="s38c10080"/>
          <w:lang w:val="pl-PL"/>
        </w:rPr>
        <w:t>system zgłaszania</w:t>
      </w:r>
      <w:r w:rsidR="00117DE7">
        <w:rPr>
          <w:rStyle w:val="s38c10080"/>
          <w:lang w:val="pl-PL"/>
        </w:rPr>
        <w:t xml:space="preserve"> i usuwania</w:t>
      </w:r>
      <w:r w:rsidRPr="00E24E18">
        <w:rPr>
          <w:rStyle w:val="s38c10080"/>
          <w:lang w:val="pl-PL"/>
        </w:rPr>
        <w:t xml:space="preserve"> nieodpowiednich komentarzy</w:t>
      </w:r>
      <w:r>
        <w:rPr>
          <w:rStyle w:val="s38c10080"/>
          <w:lang w:val="pl-PL"/>
        </w:rPr>
        <w:t xml:space="preserve"> (</w:t>
      </w:r>
      <w:r>
        <w:rPr>
          <w:rStyle w:val="s38c10080"/>
          <w:i/>
          <w:lang w:val="pl-PL"/>
        </w:rPr>
        <w:t xml:space="preserve">tzw. </w:t>
      </w:r>
      <w:proofErr w:type="spellStart"/>
      <w:r w:rsidRPr="00311FD1">
        <w:rPr>
          <w:i/>
          <w:lang w:val="pl-PL"/>
        </w:rPr>
        <w:t>notice</w:t>
      </w:r>
      <w:proofErr w:type="spellEnd"/>
      <w:r w:rsidR="00A37D3C">
        <w:rPr>
          <w:i/>
          <w:lang w:val="pl-PL"/>
        </w:rPr>
        <w:t>-</w:t>
      </w:r>
      <w:r w:rsidRPr="00311FD1">
        <w:rPr>
          <w:i/>
          <w:lang w:val="pl-PL"/>
        </w:rPr>
        <w:t>and</w:t>
      </w:r>
      <w:r w:rsidR="00A37D3C">
        <w:rPr>
          <w:i/>
          <w:lang w:val="pl-PL"/>
        </w:rPr>
        <w:t>-</w:t>
      </w:r>
      <w:proofErr w:type="spellStart"/>
      <w:r w:rsidRPr="00311FD1">
        <w:rPr>
          <w:i/>
          <w:lang w:val="pl-PL"/>
        </w:rPr>
        <w:t>take</w:t>
      </w:r>
      <w:proofErr w:type="spellEnd"/>
      <w:r w:rsidR="00A37D3C">
        <w:rPr>
          <w:i/>
          <w:lang w:val="pl-PL"/>
        </w:rPr>
        <w:t>-</w:t>
      </w:r>
      <w:r w:rsidRPr="00311FD1">
        <w:rPr>
          <w:i/>
          <w:lang w:val="pl-PL"/>
        </w:rPr>
        <w:t>down</w:t>
      </w:r>
      <w:r w:rsidRPr="00311FD1">
        <w:rPr>
          <w:lang w:val="pl-PL"/>
        </w:rPr>
        <w:t>)</w:t>
      </w:r>
      <w:r w:rsidRPr="00E24E18">
        <w:rPr>
          <w:rStyle w:val="s38c10080"/>
          <w:lang w:val="pl-PL"/>
        </w:rPr>
        <w:t xml:space="preserve">, wyposażony w efektywne procedury pozwalające na szybką reakcję, </w:t>
      </w:r>
      <w:r>
        <w:rPr>
          <w:rStyle w:val="s38c10080"/>
          <w:lang w:val="pl-PL"/>
        </w:rPr>
        <w:t xml:space="preserve">w wielu sprawach może </w:t>
      </w:r>
      <w:r w:rsidR="00BA30DC">
        <w:rPr>
          <w:rStyle w:val="s38c10080"/>
          <w:lang w:val="pl-PL"/>
        </w:rPr>
        <w:t xml:space="preserve">stanowić </w:t>
      </w:r>
      <w:r>
        <w:rPr>
          <w:rStyle w:val="s38c10080"/>
          <w:lang w:val="pl-PL"/>
        </w:rPr>
        <w:t xml:space="preserve">wystarczające narzędzie </w:t>
      </w:r>
      <w:r w:rsidRPr="00E24E18">
        <w:rPr>
          <w:rStyle w:val="s38c10080"/>
          <w:lang w:val="pl-PL"/>
        </w:rPr>
        <w:t xml:space="preserve">dla </w:t>
      </w:r>
      <w:r w:rsidR="008C6374">
        <w:rPr>
          <w:rStyle w:val="s38c10080"/>
          <w:lang w:val="pl-PL"/>
        </w:rPr>
        <w:t xml:space="preserve">zapewnienia </w:t>
      </w:r>
      <w:r w:rsidR="00F627EA">
        <w:rPr>
          <w:rStyle w:val="s38c10080"/>
          <w:lang w:val="pl-PL"/>
        </w:rPr>
        <w:t xml:space="preserve">właściwej </w:t>
      </w:r>
      <w:r>
        <w:rPr>
          <w:rStyle w:val="s38c10080"/>
          <w:lang w:val="pl-PL"/>
        </w:rPr>
        <w:t>równowagi między prawami i intere</w:t>
      </w:r>
      <w:r w:rsidR="008C6374">
        <w:rPr>
          <w:rStyle w:val="s38c10080"/>
          <w:lang w:val="pl-PL"/>
        </w:rPr>
        <w:t>s</w:t>
      </w:r>
      <w:r>
        <w:rPr>
          <w:rStyle w:val="s38c10080"/>
          <w:lang w:val="pl-PL"/>
        </w:rPr>
        <w:t>ami wszystkich zainteresowanych</w:t>
      </w:r>
      <w:r w:rsidR="008C6374">
        <w:rPr>
          <w:rStyle w:val="s38c10080"/>
          <w:lang w:val="pl-PL"/>
        </w:rPr>
        <w:t xml:space="preserve"> osób</w:t>
      </w:r>
      <w:r>
        <w:rPr>
          <w:rStyle w:val="s38c10080"/>
          <w:lang w:val="pl-PL"/>
        </w:rPr>
        <w:t>. Trybunał nie dostrzegł żadnych powodów, by uznać, że syst</w:t>
      </w:r>
      <w:r w:rsidR="008C6374">
        <w:rPr>
          <w:rStyle w:val="s38c10080"/>
          <w:lang w:val="pl-PL"/>
        </w:rPr>
        <w:t xml:space="preserve">em </w:t>
      </w:r>
      <w:r w:rsidR="00BA30DC">
        <w:rPr>
          <w:rStyle w:val="s38c10080"/>
          <w:lang w:val="pl-PL"/>
        </w:rPr>
        <w:t xml:space="preserve">taki </w:t>
      </w:r>
      <w:r w:rsidR="008C6374">
        <w:rPr>
          <w:rStyle w:val="s38c10080"/>
          <w:lang w:val="pl-PL"/>
        </w:rPr>
        <w:t xml:space="preserve">nie zapewniłby odpowiedniej ochrony </w:t>
      </w:r>
      <w:r w:rsidRPr="00E24E18">
        <w:rPr>
          <w:rStyle w:val="s38c10080"/>
          <w:lang w:val="pl-PL"/>
        </w:rPr>
        <w:t xml:space="preserve">wizerunku </w:t>
      </w:r>
      <w:r>
        <w:rPr>
          <w:rStyle w:val="s38c10080"/>
          <w:lang w:val="pl-PL"/>
        </w:rPr>
        <w:t xml:space="preserve">pozywającego </w:t>
      </w:r>
      <w:r w:rsidRPr="00E24E18">
        <w:rPr>
          <w:rStyle w:val="s38c10080"/>
          <w:lang w:val="pl-PL"/>
        </w:rPr>
        <w:t>przedsiębiorcy</w:t>
      </w:r>
      <w:r>
        <w:rPr>
          <w:rStyle w:val="s38c10080"/>
          <w:lang w:val="pl-PL"/>
        </w:rPr>
        <w:t xml:space="preserve"> </w:t>
      </w:r>
      <w:r w:rsidR="00995BB2">
        <w:rPr>
          <w:rStyle w:val="s38c10080"/>
          <w:lang w:val="pl-PL"/>
        </w:rPr>
        <w:t xml:space="preserve">również </w:t>
      </w:r>
      <w:r>
        <w:rPr>
          <w:rStyle w:val="s38c10080"/>
          <w:lang w:val="pl-PL"/>
        </w:rPr>
        <w:t>w obecnej sprawie</w:t>
      </w:r>
      <w:r w:rsidRPr="00E24E18">
        <w:rPr>
          <w:rStyle w:val="s38c10080"/>
          <w:lang w:val="pl-PL"/>
        </w:rPr>
        <w:t>.</w:t>
      </w:r>
      <w:r>
        <w:rPr>
          <w:rStyle w:val="s38c10080"/>
          <w:lang w:val="pl-PL"/>
        </w:rPr>
        <w:t xml:space="preserve"> Przypomniał </w:t>
      </w:r>
      <w:r w:rsidR="00F627EA">
        <w:rPr>
          <w:rStyle w:val="s38c10080"/>
          <w:lang w:val="pl-PL"/>
        </w:rPr>
        <w:t>co prawda</w:t>
      </w:r>
      <w:r>
        <w:rPr>
          <w:rStyle w:val="s38c10080"/>
          <w:lang w:val="pl-PL"/>
        </w:rPr>
        <w:t>, że w przypadkach komentarzy mają</w:t>
      </w:r>
      <w:r w:rsidR="00117DE7">
        <w:rPr>
          <w:rStyle w:val="s38c10080"/>
          <w:lang w:val="pl-PL"/>
        </w:rPr>
        <w:t>cych</w:t>
      </w:r>
      <w:r>
        <w:rPr>
          <w:rStyle w:val="s38c10080"/>
          <w:lang w:val="pl-PL"/>
        </w:rPr>
        <w:t xml:space="preserve"> </w:t>
      </w:r>
      <w:r w:rsidR="00BA30DC">
        <w:rPr>
          <w:rStyle w:val="s38c10080"/>
          <w:lang w:val="pl-PL"/>
        </w:rPr>
        <w:t>charakter mowy</w:t>
      </w:r>
      <w:r>
        <w:rPr>
          <w:rStyle w:val="s38c10080"/>
          <w:lang w:val="pl-PL"/>
        </w:rPr>
        <w:t xml:space="preserve"> nienawiści </w:t>
      </w:r>
      <w:r w:rsidR="00117DE7">
        <w:rPr>
          <w:rStyle w:val="s38c10080"/>
          <w:lang w:val="pl-PL"/>
        </w:rPr>
        <w:t>lub</w:t>
      </w:r>
      <w:r>
        <w:rPr>
          <w:rStyle w:val="s38c10080"/>
          <w:lang w:val="pl-PL"/>
        </w:rPr>
        <w:t xml:space="preserve"> bezpośrednich gróźb wymierzonych w integralność</w:t>
      </w:r>
      <w:r w:rsidR="008C6374">
        <w:rPr>
          <w:rStyle w:val="s38c10080"/>
          <w:lang w:val="pl-PL"/>
        </w:rPr>
        <w:t xml:space="preserve"> </w:t>
      </w:r>
      <w:r>
        <w:rPr>
          <w:rStyle w:val="s38c10080"/>
          <w:lang w:val="pl-PL"/>
        </w:rPr>
        <w:t xml:space="preserve">fizyczną osób, prawa i interesy </w:t>
      </w:r>
      <w:r w:rsidR="00117DE7">
        <w:rPr>
          <w:rStyle w:val="s38c10080"/>
          <w:lang w:val="pl-PL"/>
        </w:rPr>
        <w:t>tych</w:t>
      </w:r>
      <w:r>
        <w:rPr>
          <w:rStyle w:val="s38c10080"/>
          <w:lang w:val="pl-PL"/>
        </w:rPr>
        <w:t xml:space="preserve"> osób oraz społeczeństwa jako </w:t>
      </w:r>
      <w:r w:rsidR="00F627EA">
        <w:rPr>
          <w:rStyle w:val="s38c10080"/>
          <w:lang w:val="pl-PL"/>
        </w:rPr>
        <w:t>całości</w:t>
      </w:r>
      <w:r>
        <w:rPr>
          <w:rStyle w:val="s38c10080"/>
          <w:lang w:val="pl-PL"/>
        </w:rPr>
        <w:t xml:space="preserve"> mogą </w:t>
      </w:r>
      <w:r w:rsidR="00117DE7">
        <w:rPr>
          <w:rStyle w:val="s38c10080"/>
          <w:lang w:val="pl-PL"/>
        </w:rPr>
        <w:t>uzasadniać wprowadzenie</w:t>
      </w:r>
      <w:r>
        <w:rPr>
          <w:rStyle w:val="s38c10080"/>
          <w:lang w:val="pl-PL"/>
        </w:rPr>
        <w:t xml:space="preserve"> przez państwa odpowiedzialności internetowych portali informacyjnych</w:t>
      </w:r>
      <w:r w:rsidR="00F627EA">
        <w:rPr>
          <w:rStyle w:val="s38c10080"/>
          <w:lang w:val="pl-PL"/>
        </w:rPr>
        <w:t xml:space="preserve"> w przypadku</w:t>
      </w:r>
      <w:r>
        <w:rPr>
          <w:rStyle w:val="s38c10080"/>
          <w:lang w:val="pl-PL"/>
        </w:rPr>
        <w:t xml:space="preserve">, </w:t>
      </w:r>
      <w:r w:rsidR="00F627EA">
        <w:rPr>
          <w:rStyle w:val="s38c10080"/>
          <w:lang w:val="pl-PL"/>
        </w:rPr>
        <w:t xml:space="preserve">gdy </w:t>
      </w:r>
      <w:r>
        <w:rPr>
          <w:rStyle w:val="s38c10080"/>
          <w:lang w:val="pl-PL"/>
        </w:rPr>
        <w:t xml:space="preserve">nie podejmą one środków </w:t>
      </w:r>
      <w:r w:rsidR="008C6374">
        <w:rPr>
          <w:rStyle w:val="s38c10080"/>
          <w:lang w:val="pl-PL"/>
        </w:rPr>
        <w:t>zapewniających bezzwłoczne usuwanie</w:t>
      </w:r>
      <w:r>
        <w:rPr>
          <w:rStyle w:val="s38c10080"/>
          <w:lang w:val="pl-PL"/>
        </w:rPr>
        <w:t xml:space="preserve"> </w:t>
      </w:r>
      <w:r w:rsidR="008C6374">
        <w:rPr>
          <w:rStyle w:val="s38c10080"/>
          <w:lang w:val="pl-PL"/>
        </w:rPr>
        <w:t>komentarzy</w:t>
      </w:r>
      <w:r w:rsidR="008C6374" w:rsidRPr="00E24E18">
        <w:rPr>
          <w:rStyle w:val="s38c10080"/>
          <w:lang w:val="pl-PL"/>
        </w:rPr>
        <w:t xml:space="preserve"> </w:t>
      </w:r>
      <w:r>
        <w:rPr>
          <w:rStyle w:val="s38c10080"/>
          <w:lang w:val="pl-PL"/>
        </w:rPr>
        <w:t>w sposób oczywisty bezprawnych</w:t>
      </w:r>
      <w:r w:rsidR="003209A6">
        <w:rPr>
          <w:rStyle w:val="s38c10080"/>
          <w:lang w:val="pl-PL"/>
        </w:rPr>
        <w:t xml:space="preserve"> </w:t>
      </w:r>
      <w:r>
        <w:rPr>
          <w:rStyle w:val="s38c10080"/>
          <w:lang w:val="pl-PL"/>
        </w:rPr>
        <w:t xml:space="preserve">– nawet bez zawiadomienia ze strony ofiary lub osób trzecich. Jednakże tego typu </w:t>
      </w:r>
      <w:r w:rsidR="00A76D69">
        <w:rPr>
          <w:rStyle w:val="s38c10080"/>
          <w:lang w:val="pl-PL"/>
        </w:rPr>
        <w:t>okoliczność</w:t>
      </w:r>
      <w:r>
        <w:rPr>
          <w:rStyle w:val="s38c10080"/>
          <w:lang w:val="pl-PL"/>
        </w:rPr>
        <w:t xml:space="preserve"> nie miał</w:t>
      </w:r>
      <w:r w:rsidR="00A76D69">
        <w:rPr>
          <w:rStyle w:val="s38c10080"/>
          <w:lang w:val="pl-PL"/>
        </w:rPr>
        <w:t>a</w:t>
      </w:r>
      <w:r>
        <w:rPr>
          <w:rStyle w:val="s38c10080"/>
          <w:lang w:val="pl-PL"/>
        </w:rPr>
        <w:t xml:space="preserve"> zastosowania </w:t>
      </w:r>
      <w:r w:rsidR="00F627EA">
        <w:rPr>
          <w:rStyle w:val="s38c10080"/>
          <w:lang w:val="pl-PL"/>
        </w:rPr>
        <w:t>w</w:t>
      </w:r>
      <w:r>
        <w:rPr>
          <w:rStyle w:val="s38c10080"/>
          <w:lang w:val="pl-PL"/>
        </w:rPr>
        <w:t xml:space="preserve"> sytuacji skarżących. </w:t>
      </w:r>
    </w:p>
    <w:p w:rsidR="00F429DA" w:rsidRPr="006405C5" w:rsidRDefault="00F429DA" w:rsidP="00F429DA">
      <w:pPr>
        <w:spacing w:after="120" w:line="240" w:lineRule="auto"/>
        <w:jc w:val="both"/>
        <w:rPr>
          <w:rStyle w:val="s38c10080"/>
          <w:lang w:val="pl-PL"/>
        </w:rPr>
      </w:pPr>
      <w:r>
        <w:rPr>
          <w:rStyle w:val="s38c10080"/>
          <w:lang w:val="pl-PL"/>
        </w:rPr>
        <w:t xml:space="preserve">Z powyższych względów Trybunał jednomyślnie stwierdził naruszenie art. 10 Konwencji. Skarżący nie dochodzili słusznego zadośćuczynienia. </w:t>
      </w:r>
      <w:r w:rsidR="006405C5">
        <w:rPr>
          <w:rStyle w:val="s38c10080"/>
          <w:lang w:val="pl-PL"/>
        </w:rPr>
        <w:t xml:space="preserve">Do wyroku została dołączona opinia odrębna sędziego </w:t>
      </w:r>
      <w:proofErr w:type="spellStart"/>
      <w:r w:rsidR="006405C5" w:rsidRPr="006405C5">
        <w:rPr>
          <w:lang w:val="pl-PL"/>
        </w:rPr>
        <w:t>Kūrisa</w:t>
      </w:r>
      <w:proofErr w:type="spellEnd"/>
      <w:r w:rsidR="00F627EA">
        <w:rPr>
          <w:lang w:val="pl-PL"/>
        </w:rPr>
        <w:t>, zbieżna ze zdaniem większości</w:t>
      </w:r>
      <w:r w:rsidR="006405C5">
        <w:rPr>
          <w:lang w:val="pl-PL"/>
        </w:rPr>
        <w:t>.</w:t>
      </w:r>
    </w:p>
    <w:p w:rsidR="006526DF" w:rsidRDefault="00F1596D" w:rsidP="00CC3138">
      <w:pPr>
        <w:spacing w:after="120" w:line="240" w:lineRule="auto"/>
        <w:jc w:val="both"/>
        <w:rPr>
          <w:i/>
          <w:lang w:val="pl-PL"/>
        </w:rPr>
      </w:pPr>
      <w:r w:rsidRPr="00222335">
        <w:rPr>
          <w:u w:val="single"/>
          <w:lang w:val="pl-PL"/>
        </w:rPr>
        <w:t>Znaczenie wyroku dla Polski</w:t>
      </w:r>
      <w:r w:rsidRPr="00222335">
        <w:rPr>
          <w:lang w:val="pl-PL"/>
        </w:rPr>
        <w:t xml:space="preserve"> </w:t>
      </w:r>
      <w:r>
        <w:rPr>
          <w:lang w:val="pl-PL"/>
        </w:rPr>
        <w:t>–</w:t>
      </w:r>
      <w:r w:rsidR="00117DE7">
        <w:rPr>
          <w:lang w:val="pl-PL"/>
        </w:rPr>
        <w:t xml:space="preserve"> wyrok dotyczy kwestii granic odpowiedzialności portali internetowych za zamieszczane na nich komentarze użytkowników. Rozwija i doprecyzowuje zasady i kryteria wskazane w wyroku </w:t>
      </w:r>
      <w:r w:rsidR="006526DF">
        <w:rPr>
          <w:lang w:val="pl-PL"/>
        </w:rPr>
        <w:t xml:space="preserve">Wielkiej Izby </w:t>
      </w:r>
      <w:r w:rsidR="00B4166D">
        <w:rPr>
          <w:lang w:val="pl-PL"/>
        </w:rPr>
        <w:t xml:space="preserve">Trybunału </w:t>
      </w:r>
      <w:proofErr w:type="spellStart"/>
      <w:r w:rsidR="00117DE7">
        <w:rPr>
          <w:lang w:val="pl-PL"/>
        </w:rPr>
        <w:t>ws</w:t>
      </w:r>
      <w:proofErr w:type="spellEnd"/>
      <w:r w:rsidR="00117DE7">
        <w:rPr>
          <w:lang w:val="pl-PL"/>
        </w:rPr>
        <w:t xml:space="preserve">. </w:t>
      </w:r>
      <w:proofErr w:type="spellStart"/>
      <w:r w:rsidR="00117DE7" w:rsidRPr="00B4166D">
        <w:rPr>
          <w:i/>
          <w:lang w:val="pl-PL"/>
        </w:rPr>
        <w:t>Delfi</w:t>
      </w:r>
      <w:proofErr w:type="spellEnd"/>
      <w:r w:rsidR="00117DE7" w:rsidRPr="00B4166D">
        <w:rPr>
          <w:i/>
          <w:lang w:val="pl-PL"/>
        </w:rPr>
        <w:t xml:space="preserve"> AS p. Estonii</w:t>
      </w:r>
      <w:r w:rsidR="002B642B">
        <w:rPr>
          <w:lang w:val="pl-PL"/>
        </w:rPr>
        <w:t xml:space="preserve"> (skarga nr </w:t>
      </w:r>
      <w:r w:rsidR="002B642B" w:rsidRPr="002B642B">
        <w:rPr>
          <w:lang w:val="pl-PL"/>
        </w:rPr>
        <w:t>64569/09, wyrok z 16.06.2015</w:t>
      </w:r>
      <w:r w:rsidR="002B642B">
        <w:rPr>
          <w:lang w:val="pl-PL"/>
        </w:rPr>
        <w:t xml:space="preserve"> r.)</w:t>
      </w:r>
      <w:r w:rsidR="00117DE7">
        <w:rPr>
          <w:lang w:val="pl-PL"/>
        </w:rPr>
        <w:t>. Istotne wydaje się zwłaszcza o</w:t>
      </w:r>
      <w:r w:rsidR="000F7E87">
        <w:rPr>
          <w:lang w:val="pl-PL"/>
        </w:rPr>
        <w:t>d</w:t>
      </w:r>
      <w:r w:rsidR="00117DE7">
        <w:rPr>
          <w:lang w:val="pl-PL"/>
        </w:rPr>
        <w:t>różnienie przez Trybunał przypadków, gdy wypowiedź ma charakter mowy nienawiści lub podżegania do przemocy</w:t>
      </w:r>
      <w:r w:rsidR="00B4166D">
        <w:rPr>
          <w:lang w:val="pl-PL"/>
        </w:rPr>
        <w:t>,</w:t>
      </w:r>
      <w:r w:rsidR="00117DE7">
        <w:rPr>
          <w:lang w:val="pl-PL"/>
        </w:rPr>
        <w:t xml:space="preserve"> od </w:t>
      </w:r>
      <w:r w:rsidR="006526DF">
        <w:rPr>
          <w:lang w:val="pl-PL"/>
        </w:rPr>
        <w:t xml:space="preserve">przypadków </w:t>
      </w:r>
      <w:r w:rsidR="00117DE7">
        <w:rPr>
          <w:lang w:val="pl-PL"/>
        </w:rPr>
        <w:t xml:space="preserve">obraźliwych lub wulgarnych wypowiedzi pozbawionych tych elementów. W odniesieniu do tych pierwszych Trybunał dopuszcza nałożenie przez państwo dalej idącej odpowiedzialności portali internetowych, opartej na obowiązku </w:t>
      </w:r>
      <w:r w:rsidR="00B4166D">
        <w:rPr>
          <w:lang w:val="pl-PL"/>
        </w:rPr>
        <w:t xml:space="preserve">bezzwłocznego </w:t>
      </w:r>
      <w:r w:rsidR="00117DE7">
        <w:rPr>
          <w:lang w:val="pl-PL"/>
        </w:rPr>
        <w:t xml:space="preserve">usuwania tego typu komentarzy nawet bez zawiadomienia. W przypadku </w:t>
      </w:r>
      <w:r w:rsidR="00FD1BEC">
        <w:rPr>
          <w:lang w:val="pl-PL"/>
        </w:rPr>
        <w:t xml:space="preserve">tych drugich </w:t>
      </w:r>
      <w:r w:rsidR="0022170C">
        <w:rPr>
          <w:lang w:val="pl-PL"/>
        </w:rPr>
        <w:t xml:space="preserve">uznaje, iż w wielu sprawach </w:t>
      </w:r>
      <w:r w:rsidR="00FD1BEC">
        <w:rPr>
          <w:lang w:val="pl-PL"/>
        </w:rPr>
        <w:t xml:space="preserve">wystarczające </w:t>
      </w:r>
      <w:r w:rsidR="0022170C">
        <w:rPr>
          <w:lang w:val="pl-PL"/>
        </w:rPr>
        <w:t xml:space="preserve">może być </w:t>
      </w:r>
      <w:r w:rsidR="00FD1BEC">
        <w:rPr>
          <w:lang w:val="pl-PL"/>
        </w:rPr>
        <w:t xml:space="preserve">sprawne funkcjonowanie </w:t>
      </w:r>
      <w:r w:rsidR="006526DF">
        <w:rPr>
          <w:lang w:val="pl-PL"/>
        </w:rPr>
        <w:t xml:space="preserve">tzw. </w:t>
      </w:r>
      <w:r w:rsidR="00FD1BEC">
        <w:rPr>
          <w:lang w:val="pl-PL"/>
        </w:rPr>
        <w:t xml:space="preserve">systemu </w:t>
      </w:r>
      <w:proofErr w:type="spellStart"/>
      <w:r w:rsidR="00FD1BEC">
        <w:rPr>
          <w:i/>
          <w:lang w:val="pl-PL"/>
        </w:rPr>
        <w:t>notice</w:t>
      </w:r>
      <w:proofErr w:type="spellEnd"/>
      <w:r w:rsidR="00FD1BEC">
        <w:rPr>
          <w:i/>
          <w:lang w:val="pl-PL"/>
        </w:rPr>
        <w:t>-and-</w:t>
      </w:r>
      <w:proofErr w:type="spellStart"/>
      <w:r w:rsidR="00FD1BEC">
        <w:rPr>
          <w:i/>
          <w:lang w:val="pl-PL"/>
        </w:rPr>
        <w:t>take</w:t>
      </w:r>
      <w:proofErr w:type="spellEnd"/>
      <w:r w:rsidR="00FD1BEC">
        <w:rPr>
          <w:i/>
          <w:lang w:val="pl-PL"/>
        </w:rPr>
        <w:t>-down</w:t>
      </w:r>
      <w:r w:rsidR="0022170C">
        <w:rPr>
          <w:i/>
          <w:lang w:val="pl-PL"/>
        </w:rPr>
        <w:t xml:space="preserve">, </w:t>
      </w:r>
      <w:r w:rsidR="0022170C" w:rsidRPr="0022170C">
        <w:rPr>
          <w:lang w:val="pl-PL"/>
        </w:rPr>
        <w:t>tj. systemu umożliwiającego usuwanie komentarzy w oparciu o zawiadomienie</w:t>
      </w:r>
      <w:r w:rsidR="00FD1BEC">
        <w:rPr>
          <w:i/>
          <w:lang w:val="pl-PL"/>
        </w:rPr>
        <w:t xml:space="preserve">. </w:t>
      </w:r>
    </w:p>
    <w:p w:rsidR="00F1596D" w:rsidRPr="00FD1BEC" w:rsidRDefault="00FD1BEC" w:rsidP="00CC3138">
      <w:pPr>
        <w:spacing w:after="120" w:line="240" w:lineRule="auto"/>
        <w:jc w:val="both"/>
        <w:rPr>
          <w:rFonts w:eastAsiaTheme="majorEastAsia" w:cstheme="majorBidi"/>
          <w:b/>
          <w:bCs/>
          <w:color w:val="4F81BD" w:themeColor="accent1"/>
          <w:sz w:val="24"/>
          <w:szCs w:val="24"/>
          <w:lang w:val="pl-PL"/>
        </w:rPr>
      </w:pPr>
      <w:r>
        <w:rPr>
          <w:lang w:val="pl-PL"/>
        </w:rPr>
        <w:t xml:space="preserve">Jednocześnie Trybunał krytykuje stosowanie zasad odpowiedzialności obiektywnej z tytułu samego </w:t>
      </w:r>
      <w:r w:rsidR="00AD7B19">
        <w:rPr>
          <w:lang w:val="pl-PL"/>
        </w:rPr>
        <w:t xml:space="preserve">umożliwienia </w:t>
      </w:r>
      <w:r>
        <w:rPr>
          <w:lang w:val="pl-PL"/>
        </w:rPr>
        <w:t>zamieszcz</w:t>
      </w:r>
      <w:r w:rsidR="0022170C">
        <w:rPr>
          <w:lang w:val="pl-PL"/>
        </w:rPr>
        <w:t>a</w:t>
      </w:r>
      <w:r>
        <w:rPr>
          <w:lang w:val="pl-PL"/>
        </w:rPr>
        <w:t xml:space="preserve">nia </w:t>
      </w:r>
      <w:r w:rsidR="0022170C">
        <w:rPr>
          <w:lang w:val="pl-PL"/>
        </w:rPr>
        <w:t xml:space="preserve">na portalu niefiltrowanych, </w:t>
      </w:r>
      <w:r>
        <w:rPr>
          <w:lang w:val="pl-PL"/>
        </w:rPr>
        <w:t>obraźliwych komentarzy</w:t>
      </w:r>
      <w:r w:rsidR="006526DF">
        <w:rPr>
          <w:lang w:val="pl-PL"/>
        </w:rPr>
        <w:t xml:space="preserve"> użytkowników</w:t>
      </w:r>
      <w:r>
        <w:rPr>
          <w:lang w:val="pl-PL"/>
        </w:rPr>
        <w:t>. Zasady odpowiedzialności stosowane w odniesieni</w:t>
      </w:r>
      <w:r w:rsidR="0022170C">
        <w:rPr>
          <w:lang w:val="pl-PL"/>
        </w:rPr>
        <w:t>u</w:t>
      </w:r>
      <w:r>
        <w:rPr>
          <w:lang w:val="pl-PL"/>
        </w:rPr>
        <w:t xml:space="preserve"> do spraw </w:t>
      </w:r>
      <w:r w:rsidR="0022170C">
        <w:rPr>
          <w:lang w:val="pl-PL"/>
        </w:rPr>
        <w:t xml:space="preserve">tego typu </w:t>
      </w:r>
      <w:r>
        <w:rPr>
          <w:lang w:val="pl-PL"/>
        </w:rPr>
        <w:t xml:space="preserve">powinny </w:t>
      </w:r>
      <w:r w:rsidR="006526DF">
        <w:rPr>
          <w:lang w:val="pl-PL"/>
        </w:rPr>
        <w:t xml:space="preserve">bowiem </w:t>
      </w:r>
      <w:r>
        <w:rPr>
          <w:lang w:val="pl-PL"/>
        </w:rPr>
        <w:t xml:space="preserve">umożliwiać staranne wyważenie przez sąd różnych konkurujących praw i interesów związanych z wolnością wyrażania opinii </w:t>
      </w:r>
      <w:r w:rsidR="00917280">
        <w:rPr>
          <w:lang w:val="pl-PL"/>
        </w:rPr>
        <w:t xml:space="preserve">i </w:t>
      </w:r>
      <w:r>
        <w:rPr>
          <w:lang w:val="pl-PL"/>
        </w:rPr>
        <w:t xml:space="preserve">poszanowaniem praw i dobrego imienia osób </w:t>
      </w:r>
      <w:r w:rsidR="0022170C">
        <w:rPr>
          <w:lang w:val="pl-PL"/>
        </w:rPr>
        <w:t>w świetle kryteriów wypracowanych w orzecznictwie Trybunału</w:t>
      </w:r>
      <w:r>
        <w:rPr>
          <w:lang w:val="pl-PL"/>
        </w:rPr>
        <w:t>. Wyrok po raz kolejny podkreśla konieczność odpowiedniego uzasadni</w:t>
      </w:r>
      <w:r w:rsidR="0022170C">
        <w:rPr>
          <w:lang w:val="pl-PL"/>
        </w:rPr>
        <w:t>a</w:t>
      </w:r>
      <w:r>
        <w:rPr>
          <w:lang w:val="pl-PL"/>
        </w:rPr>
        <w:t xml:space="preserve">nia orzeczeń sądów </w:t>
      </w:r>
      <w:r w:rsidR="0022170C">
        <w:rPr>
          <w:lang w:val="pl-PL"/>
        </w:rPr>
        <w:t xml:space="preserve">dotyczących wolności wyrażania opinii </w:t>
      </w:r>
      <w:r w:rsidR="006526DF">
        <w:rPr>
          <w:lang w:val="pl-PL"/>
        </w:rPr>
        <w:t xml:space="preserve">z </w:t>
      </w:r>
      <w:r>
        <w:rPr>
          <w:lang w:val="pl-PL"/>
        </w:rPr>
        <w:t>uwzględni</w:t>
      </w:r>
      <w:r w:rsidR="006526DF">
        <w:rPr>
          <w:lang w:val="pl-PL"/>
        </w:rPr>
        <w:t>eniem</w:t>
      </w:r>
      <w:r>
        <w:rPr>
          <w:lang w:val="pl-PL"/>
        </w:rPr>
        <w:t xml:space="preserve"> </w:t>
      </w:r>
      <w:r w:rsidR="006526DF">
        <w:rPr>
          <w:lang w:val="pl-PL"/>
        </w:rPr>
        <w:t>zasad</w:t>
      </w:r>
      <w:r w:rsidR="0022170C">
        <w:rPr>
          <w:lang w:val="pl-PL"/>
        </w:rPr>
        <w:t xml:space="preserve"> Konwencji</w:t>
      </w:r>
      <w:r>
        <w:rPr>
          <w:lang w:val="pl-PL"/>
        </w:rPr>
        <w:t xml:space="preserve">. Wyrok warto dokładnie przeanalizować i rozpowszechnić wśród sądów, prokuratury i policji, a także wśród </w:t>
      </w:r>
      <w:r w:rsidR="00B20914">
        <w:rPr>
          <w:lang w:val="pl-PL"/>
        </w:rPr>
        <w:t>organów etyki mediów</w:t>
      </w:r>
      <w:r>
        <w:rPr>
          <w:lang w:val="pl-PL"/>
        </w:rPr>
        <w:t xml:space="preserve"> i </w:t>
      </w:r>
      <w:bookmarkStart w:id="3" w:name="_GoBack"/>
      <w:bookmarkEnd w:id="3"/>
      <w:r>
        <w:rPr>
          <w:lang w:val="pl-PL"/>
        </w:rPr>
        <w:t>dziennikarzy.</w:t>
      </w:r>
    </w:p>
    <w:sectPr w:rsidR="00F1596D" w:rsidRPr="00FD1BEC" w:rsidSect="007217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17" w:bottom="709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3C4" w:rsidRDefault="00FA13C4" w:rsidP="003C7DF2">
      <w:pPr>
        <w:spacing w:after="0" w:line="240" w:lineRule="auto"/>
      </w:pPr>
      <w:r>
        <w:separator/>
      </w:r>
    </w:p>
  </w:endnote>
  <w:endnote w:type="continuationSeparator" w:id="0">
    <w:p w:rsidR="00FA13C4" w:rsidRDefault="00FA13C4" w:rsidP="003C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4D9" w:rsidRDefault="00DF44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60254"/>
      <w:docPartObj>
        <w:docPartGallery w:val="Page Numbers (Bottom of Page)"/>
        <w:docPartUnique/>
      </w:docPartObj>
    </w:sdtPr>
    <w:sdtEndPr/>
    <w:sdtContent>
      <w:p w:rsidR="00DF44D9" w:rsidRDefault="00DF44D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66DA" w:rsidRPr="006466DA">
          <w:rPr>
            <w:noProof/>
            <w:lang w:val="pl-PL"/>
          </w:rPr>
          <w:t>4</w:t>
        </w:r>
        <w:r>
          <w:fldChar w:fldCharType="end"/>
        </w:r>
      </w:p>
    </w:sdtContent>
  </w:sdt>
  <w:p w:rsidR="00DF44D9" w:rsidRDefault="00DF44D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4D9" w:rsidRDefault="00DF44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3C4" w:rsidRDefault="00FA13C4" w:rsidP="003C7DF2">
      <w:pPr>
        <w:spacing w:after="0" w:line="240" w:lineRule="auto"/>
      </w:pPr>
      <w:r>
        <w:separator/>
      </w:r>
    </w:p>
  </w:footnote>
  <w:footnote w:type="continuationSeparator" w:id="0">
    <w:p w:rsidR="00FA13C4" w:rsidRDefault="00FA13C4" w:rsidP="003C7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4D9" w:rsidRDefault="00DF44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4D9" w:rsidRDefault="00DF44D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4D9" w:rsidRDefault="00DF44D9">
    <w:pPr>
      <w:pStyle w:val="Nagwek"/>
    </w:pPr>
    <w:r>
      <w:rPr>
        <w:rFonts w:ascii="Times New Roman" w:hAnsi="Times New Roman" w:cs="Times New Roman"/>
        <w:noProof/>
        <w:sz w:val="24"/>
        <w:szCs w:val="24"/>
        <w:lang w:val="pl-PL" w:eastAsia="pl-PL"/>
      </w:rPr>
      <w:drawing>
        <wp:anchor distT="0" distB="0" distL="114300" distR="114300" simplePos="0" relativeHeight="251659264" behindDoc="1" locked="0" layoutInCell="1" allowOverlap="1" wp14:anchorId="0F7A46B2" wp14:editId="60F6D58E">
          <wp:simplePos x="0" y="0"/>
          <wp:positionH relativeFrom="page">
            <wp:posOffset>466725</wp:posOffset>
          </wp:positionH>
          <wp:positionV relativeFrom="page">
            <wp:posOffset>-238125</wp:posOffset>
          </wp:positionV>
          <wp:extent cx="2527935" cy="2608580"/>
          <wp:effectExtent l="0" t="0" r="5715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935" cy="2608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20E52"/>
    <w:multiLevelType w:val="hybridMultilevel"/>
    <w:tmpl w:val="7AF6A6B8"/>
    <w:lvl w:ilvl="0" w:tplc="E270A2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4F5BE4"/>
    <w:multiLevelType w:val="hybridMultilevel"/>
    <w:tmpl w:val="1E82DAA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6B37B10"/>
    <w:multiLevelType w:val="hybridMultilevel"/>
    <w:tmpl w:val="D40A087A"/>
    <w:lvl w:ilvl="0" w:tplc="E30A9EE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47E56ED1"/>
    <w:multiLevelType w:val="hybridMultilevel"/>
    <w:tmpl w:val="9E5CD7B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0A26B59"/>
    <w:multiLevelType w:val="hybridMultilevel"/>
    <w:tmpl w:val="EA0EBC82"/>
    <w:lvl w:ilvl="0" w:tplc="4220274A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97EFC"/>
    <w:multiLevelType w:val="hybridMultilevel"/>
    <w:tmpl w:val="F76CB29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700EA8"/>
    <w:multiLevelType w:val="hybridMultilevel"/>
    <w:tmpl w:val="C70E11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1"/>
  </w:num>
  <w:num w:numId="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55"/>
    <w:rsid w:val="00000779"/>
    <w:rsid w:val="00000C2D"/>
    <w:rsid w:val="0000365E"/>
    <w:rsid w:val="00003FBB"/>
    <w:rsid w:val="000045AA"/>
    <w:rsid w:val="00005096"/>
    <w:rsid w:val="00005885"/>
    <w:rsid w:val="000101FE"/>
    <w:rsid w:val="0001044C"/>
    <w:rsid w:val="00011FCA"/>
    <w:rsid w:val="00012C55"/>
    <w:rsid w:val="00012E52"/>
    <w:rsid w:val="000130F4"/>
    <w:rsid w:val="000145E5"/>
    <w:rsid w:val="0001654B"/>
    <w:rsid w:val="000166E2"/>
    <w:rsid w:val="000178F1"/>
    <w:rsid w:val="00020319"/>
    <w:rsid w:val="0002270F"/>
    <w:rsid w:val="00022B32"/>
    <w:rsid w:val="00024930"/>
    <w:rsid w:val="0002501C"/>
    <w:rsid w:val="00025A55"/>
    <w:rsid w:val="00026AC5"/>
    <w:rsid w:val="00027075"/>
    <w:rsid w:val="00027C0A"/>
    <w:rsid w:val="00027C14"/>
    <w:rsid w:val="0003682F"/>
    <w:rsid w:val="00036DCF"/>
    <w:rsid w:val="00037A33"/>
    <w:rsid w:val="00037BA5"/>
    <w:rsid w:val="0004158A"/>
    <w:rsid w:val="00041638"/>
    <w:rsid w:val="000417B7"/>
    <w:rsid w:val="00042237"/>
    <w:rsid w:val="000429C8"/>
    <w:rsid w:val="00046B8C"/>
    <w:rsid w:val="00047291"/>
    <w:rsid w:val="0004746F"/>
    <w:rsid w:val="0005030F"/>
    <w:rsid w:val="0005115F"/>
    <w:rsid w:val="0005182B"/>
    <w:rsid w:val="00054168"/>
    <w:rsid w:val="00054F22"/>
    <w:rsid w:val="000569E0"/>
    <w:rsid w:val="00057A61"/>
    <w:rsid w:val="00057DAB"/>
    <w:rsid w:val="00060B88"/>
    <w:rsid w:val="00061066"/>
    <w:rsid w:val="00062824"/>
    <w:rsid w:val="000645B9"/>
    <w:rsid w:val="0006495A"/>
    <w:rsid w:val="00064965"/>
    <w:rsid w:val="00065852"/>
    <w:rsid w:val="00066191"/>
    <w:rsid w:val="00067080"/>
    <w:rsid w:val="00067E51"/>
    <w:rsid w:val="000708DC"/>
    <w:rsid w:val="0007098B"/>
    <w:rsid w:val="000712EE"/>
    <w:rsid w:val="000726F0"/>
    <w:rsid w:val="00073A8C"/>
    <w:rsid w:val="00073C40"/>
    <w:rsid w:val="000754C7"/>
    <w:rsid w:val="000767D1"/>
    <w:rsid w:val="000802E2"/>
    <w:rsid w:val="00081061"/>
    <w:rsid w:val="00081ED0"/>
    <w:rsid w:val="00082A8B"/>
    <w:rsid w:val="00082C3A"/>
    <w:rsid w:val="00083235"/>
    <w:rsid w:val="000851CD"/>
    <w:rsid w:val="000861F0"/>
    <w:rsid w:val="00086563"/>
    <w:rsid w:val="0008673B"/>
    <w:rsid w:val="00086789"/>
    <w:rsid w:val="00086F92"/>
    <w:rsid w:val="00091969"/>
    <w:rsid w:val="00094397"/>
    <w:rsid w:val="000956DF"/>
    <w:rsid w:val="00095BC9"/>
    <w:rsid w:val="00095E87"/>
    <w:rsid w:val="0009668D"/>
    <w:rsid w:val="000A0792"/>
    <w:rsid w:val="000A082B"/>
    <w:rsid w:val="000A20D9"/>
    <w:rsid w:val="000A2D9E"/>
    <w:rsid w:val="000A3120"/>
    <w:rsid w:val="000A5203"/>
    <w:rsid w:val="000A5895"/>
    <w:rsid w:val="000A761B"/>
    <w:rsid w:val="000B1807"/>
    <w:rsid w:val="000B2587"/>
    <w:rsid w:val="000B3113"/>
    <w:rsid w:val="000B389F"/>
    <w:rsid w:val="000B3BBB"/>
    <w:rsid w:val="000B468F"/>
    <w:rsid w:val="000B48D0"/>
    <w:rsid w:val="000B5865"/>
    <w:rsid w:val="000B5D2B"/>
    <w:rsid w:val="000B5F56"/>
    <w:rsid w:val="000B64C2"/>
    <w:rsid w:val="000B6E51"/>
    <w:rsid w:val="000B7633"/>
    <w:rsid w:val="000B7A89"/>
    <w:rsid w:val="000C05C2"/>
    <w:rsid w:val="000C38D7"/>
    <w:rsid w:val="000C3C45"/>
    <w:rsid w:val="000C3CC2"/>
    <w:rsid w:val="000C3E8E"/>
    <w:rsid w:val="000C3FD2"/>
    <w:rsid w:val="000C432A"/>
    <w:rsid w:val="000C46E7"/>
    <w:rsid w:val="000C5931"/>
    <w:rsid w:val="000C75AB"/>
    <w:rsid w:val="000C7997"/>
    <w:rsid w:val="000C7C4F"/>
    <w:rsid w:val="000D0491"/>
    <w:rsid w:val="000D1906"/>
    <w:rsid w:val="000D1B02"/>
    <w:rsid w:val="000D2B60"/>
    <w:rsid w:val="000D4377"/>
    <w:rsid w:val="000D4D29"/>
    <w:rsid w:val="000D6AAE"/>
    <w:rsid w:val="000D6B51"/>
    <w:rsid w:val="000D7BA6"/>
    <w:rsid w:val="000E01E7"/>
    <w:rsid w:val="000E03FD"/>
    <w:rsid w:val="000E146B"/>
    <w:rsid w:val="000E30C6"/>
    <w:rsid w:val="000E39C2"/>
    <w:rsid w:val="000E3D15"/>
    <w:rsid w:val="000E7670"/>
    <w:rsid w:val="000F09AD"/>
    <w:rsid w:val="000F22DE"/>
    <w:rsid w:val="000F395A"/>
    <w:rsid w:val="000F42C7"/>
    <w:rsid w:val="000F4432"/>
    <w:rsid w:val="000F561B"/>
    <w:rsid w:val="000F6790"/>
    <w:rsid w:val="000F7D5A"/>
    <w:rsid w:val="000F7E87"/>
    <w:rsid w:val="00100660"/>
    <w:rsid w:val="00101261"/>
    <w:rsid w:val="001029AB"/>
    <w:rsid w:val="00102BE1"/>
    <w:rsid w:val="001055A1"/>
    <w:rsid w:val="00105661"/>
    <w:rsid w:val="00105DFE"/>
    <w:rsid w:val="00106DFF"/>
    <w:rsid w:val="001074DF"/>
    <w:rsid w:val="00110518"/>
    <w:rsid w:val="0011085B"/>
    <w:rsid w:val="001109E7"/>
    <w:rsid w:val="00111D56"/>
    <w:rsid w:val="00113395"/>
    <w:rsid w:val="00114790"/>
    <w:rsid w:val="00114B60"/>
    <w:rsid w:val="00114EB1"/>
    <w:rsid w:val="001170C9"/>
    <w:rsid w:val="00117DE7"/>
    <w:rsid w:val="00120C0E"/>
    <w:rsid w:val="001210C6"/>
    <w:rsid w:val="001216A8"/>
    <w:rsid w:val="00121FEC"/>
    <w:rsid w:val="00122A3C"/>
    <w:rsid w:val="001243D2"/>
    <w:rsid w:val="00124435"/>
    <w:rsid w:val="0012487D"/>
    <w:rsid w:val="00124BC4"/>
    <w:rsid w:val="00124EB4"/>
    <w:rsid w:val="0012588A"/>
    <w:rsid w:val="00125D6E"/>
    <w:rsid w:val="00126019"/>
    <w:rsid w:val="001260A2"/>
    <w:rsid w:val="001260FD"/>
    <w:rsid w:val="00127C20"/>
    <w:rsid w:val="00130779"/>
    <w:rsid w:val="0013265E"/>
    <w:rsid w:val="00132ECD"/>
    <w:rsid w:val="0013380E"/>
    <w:rsid w:val="001343F1"/>
    <w:rsid w:val="001350CC"/>
    <w:rsid w:val="0013708E"/>
    <w:rsid w:val="0013746B"/>
    <w:rsid w:val="001375F1"/>
    <w:rsid w:val="0013781F"/>
    <w:rsid w:val="00137C1A"/>
    <w:rsid w:val="00137D2F"/>
    <w:rsid w:val="00140583"/>
    <w:rsid w:val="00140600"/>
    <w:rsid w:val="00141EF8"/>
    <w:rsid w:val="00141F0B"/>
    <w:rsid w:val="00143651"/>
    <w:rsid w:val="00143927"/>
    <w:rsid w:val="00145AF8"/>
    <w:rsid w:val="00145BC8"/>
    <w:rsid w:val="0014624D"/>
    <w:rsid w:val="001463D6"/>
    <w:rsid w:val="00147D35"/>
    <w:rsid w:val="00150022"/>
    <w:rsid w:val="00151CC7"/>
    <w:rsid w:val="001534C9"/>
    <w:rsid w:val="00154234"/>
    <w:rsid w:val="00154B43"/>
    <w:rsid w:val="001563C3"/>
    <w:rsid w:val="0016025A"/>
    <w:rsid w:val="00160923"/>
    <w:rsid w:val="0016198D"/>
    <w:rsid w:val="001624C7"/>
    <w:rsid w:val="001651AA"/>
    <w:rsid w:val="00165714"/>
    <w:rsid w:val="001660F7"/>
    <w:rsid w:val="00166526"/>
    <w:rsid w:val="00170303"/>
    <w:rsid w:val="0017194F"/>
    <w:rsid w:val="00172440"/>
    <w:rsid w:val="0017348C"/>
    <w:rsid w:val="001754D6"/>
    <w:rsid w:val="00176DB6"/>
    <w:rsid w:val="00177A8E"/>
    <w:rsid w:val="001804F2"/>
    <w:rsid w:val="00180C2F"/>
    <w:rsid w:val="0018222F"/>
    <w:rsid w:val="00183D21"/>
    <w:rsid w:val="001841F7"/>
    <w:rsid w:val="001847DD"/>
    <w:rsid w:val="00185071"/>
    <w:rsid w:val="0018644D"/>
    <w:rsid w:val="00186510"/>
    <w:rsid w:val="00186F5F"/>
    <w:rsid w:val="00187723"/>
    <w:rsid w:val="00191EF5"/>
    <w:rsid w:val="00192699"/>
    <w:rsid w:val="00192A44"/>
    <w:rsid w:val="00193B25"/>
    <w:rsid w:val="00195940"/>
    <w:rsid w:val="001963D0"/>
    <w:rsid w:val="001977D8"/>
    <w:rsid w:val="001A11CB"/>
    <w:rsid w:val="001A1311"/>
    <w:rsid w:val="001A1741"/>
    <w:rsid w:val="001A3320"/>
    <w:rsid w:val="001A3B80"/>
    <w:rsid w:val="001A3BE2"/>
    <w:rsid w:val="001A3FB4"/>
    <w:rsid w:val="001A40E7"/>
    <w:rsid w:val="001A66F2"/>
    <w:rsid w:val="001A7630"/>
    <w:rsid w:val="001A7A86"/>
    <w:rsid w:val="001B1673"/>
    <w:rsid w:val="001B1AC2"/>
    <w:rsid w:val="001B2CC7"/>
    <w:rsid w:val="001B49EB"/>
    <w:rsid w:val="001B5415"/>
    <w:rsid w:val="001B657E"/>
    <w:rsid w:val="001C0854"/>
    <w:rsid w:val="001C102A"/>
    <w:rsid w:val="001C167D"/>
    <w:rsid w:val="001C1DD7"/>
    <w:rsid w:val="001C2B0E"/>
    <w:rsid w:val="001C3779"/>
    <w:rsid w:val="001C51FC"/>
    <w:rsid w:val="001C57E0"/>
    <w:rsid w:val="001C62BE"/>
    <w:rsid w:val="001D11BB"/>
    <w:rsid w:val="001D1A0A"/>
    <w:rsid w:val="001D4D8E"/>
    <w:rsid w:val="001D5EE4"/>
    <w:rsid w:val="001D6707"/>
    <w:rsid w:val="001D6925"/>
    <w:rsid w:val="001D7526"/>
    <w:rsid w:val="001E073A"/>
    <w:rsid w:val="001E0C94"/>
    <w:rsid w:val="001E0F37"/>
    <w:rsid w:val="001E1AD7"/>
    <w:rsid w:val="001E3214"/>
    <w:rsid w:val="001E488B"/>
    <w:rsid w:val="001E4FD4"/>
    <w:rsid w:val="001E5051"/>
    <w:rsid w:val="001E5AFA"/>
    <w:rsid w:val="001E683C"/>
    <w:rsid w:val="001E6BAC"/>
    <w:rsid w:val="001E731A"/>
    <w:rsid w:val="001E76BD"/>
    <w:rsid w:val="001E7F05"/>
    <w:rsid w:val="001F021A"/>
    <w:rsid w:val="001F1037"/>
    <w:rsid w:val="001F16DF"/>
    <w:rsid w:val="001F2167"/>
    <w:rsid w:val="001F4A4D"/>
    <w:rsid w:val="001F54A1"/>
    <w:rsid w:val="001F54BA"/>
    <w:rsid w:val="002006E7"/>
    <w:rsid w:val="002018D0"/>
    <w:rsid w:val="00201ED4"/>
    <w:rsid w:val="002032DF"/>
    <w:rsid w:val="0020365D"/>
    <w:rsid w:val="00203DD2"/>
    <w:rsid w:val="00203EE4"/>
    <w:rsid w:val="002040FA"/>
    <w:rsid w:val="00204E57"/>
    <w:rsid w:val="00207F5D"/>
    <w:rsid w:val="00210FDC"/>
    <w:rsid w:val="00211921"/>
    <w:rsid w:val="00211EB9"/>
    <w:rsid w:val="00211F8F"/>
    <w:rsid w:val="0021217F"/>
    <w:rsid w:val="002124DF"/>
    <w:rsid w:val="00213102"/>
    <w:rsid w:val="00213180"/>
    <w:rsid w:val="00213555"/>
    <w:rsid w:val="00213877"/>
    <w:rsid w:val="00214274"/>
    <w:rsid w:val="00217069"/>
    <w:rsid w:val="00220626"/>
    <w:rsid w:val="00220FA4"/>
    <w:rsid w:val="0022170C"/>
    <w:rsid w:val="00221881"/>
    <w:rsid w:val="00222335"/>
    <w:rsid w:val="00224044"/>
    <w:rsid w:val="00226174"/>
    <w:rsid w:val="002265B0"/>
    <w:rsid w:val="00226695"/>
    <w:rsid w:val="00227478"/>
    <w:rsid w:val="002274D1"/>
    <w:rsid w:val="00227EF7"/>
    <w:rsid w:val="002300B4"/>
    <w:rsid w:val="002305C1"/>
    <w:rsid w:val="00230793"/>
    <w:rsid w:val="002313D7"/>
    <w:rsid w:val="0023203E"/>
    <w:rsid w:val="00234F6F"/>
    <w:rsid w:val="002356D3"/>
    <w:rsid w:val="00235BA2"/>
    <w:rsid w:val="00235F4A"/>
    <w:rsid w:val="002360D2"/>
    <w:rsid w:val="0023645C"/>
    <w:rsid w:val="0023724C"/>
    <w:rsid w:val="00237D99"/>
    <w:rsid w:val="002412B4"/>
    <w:rsid w:val="002415B9"/>
    <w:rsid w:val="0024194D"/>
    <w:rsid w:val="0024234E"/>
    <w:rsid w:val="0024258C"/>
    <w:rsid w:val="00242746"/>
    <w:rsid w:val="0024315E"/>
    <w:rsid w:val="00243652"/>
    <w:rsid w:val="002441E6"/>
    <w:rsid w:val="00244B6C"/>
    <w:rsid w:val="00246232"/>
    <w:rsid w:val="00246D3F"/>
    <w:rsid w:val="0024733D"/>
    <w:rsid w:val="00250635"/>
    <w:rsid w:val="00253BB7"/>
    <w:rsid w:val="00255843"/>
    <w:rsid w:val="00255C96"/>
    <w:rsid w:val="00256708"/>
    <w:rsid w:val="002571A1"/>
    <w:rsid w:val="00257C2D"/>
    <w:rsid w:val="002615CC"/>
    <w:rsid w:val="00261874"/>
    <w:rsid w:val="002632B7"/>
    <w:rsid w:val="00263E73"/>
    <w:rsid w:val="00264095"/>
    <w:rsid w:val="00265688"/>
    <w:rsid w:val="002658D1"/>
    <w:rsid w:val="002674CA"/>
    <w:rsid w:val="002708A5"/>
    <w:rsid w:val="00271EAB"/>
    <w:rsid w:val="00272CB2"/>
    <w:rsid w:val="00274084"/>
    <w:rsid w:val="00275057"/>
    <w:rsid w:val="00275830"/>
    <w:rsid w:val="00275F36"/>
    <w:rsid w:val="00276054"/>
    <w:rsid w:val="00281ADB"/>
    <w:rsid w:val="002831C0"/>
    <w:rsid w:val="00286EE4"/>
    <w:rsid w:val="00287C8D"/>
    <w:rsid w:val="002907D9"/>
    <w:rsid w:val="0029096B"/>
    <w:rsid w:val="0029110B"/>
    <w:rsid w:val="002924D5"/>
    <w:rsid w:val="00292B87"/>
    <w:rsid w:val="002936B0"/>
    <w:rsid w:val="00293C8C"/>
    <w:rsid w:val="0029417E"/>
    <w:rsid w:val="002941D8"/>
    <w:rsid w:val="0029447A"/>
    <w:rsid w:val="00294B1E"/>
    <w:rsid w:val="0029533F"/>
    <w:rsid w:val="002966C1"/>
    <w:rsid w:val="002A2CDC"/>
    <w:rsid w:val="002A3805"/>
    <w:rsid w:val="002A3CCC"/>
    <w:rsid w:val="002A3D11"/>
    <w:rsid w:val="002A5D2E"/>
    <w:rsid w:val="002B1513"/>
    <w:rsid w:val="002B25DD"/>
    <w:rsid w:val="002B2EA8"/>
    <w:rsid w:val="002B2ECE"/>
    <w:rsid w:val="002B488B"/>
    <w:rsid w:val="002B5A4C"/>
    <w:rsid w:val="002B6113"/>
    <w:rsid w:val="002B642B"/>
    <w:rsid w:val="002B6A75"/>
    <w:rsid w:val="002B6C60"/>
    <w:rsid w:val="002C0B44"/>
    <w:rsid w:val="002C2343"/>
    <w:rsid w:val="002C3680"/>
    <w:rsid w:val="002C3A38"/>
    <w:rsid w:val="002C5AE2"/>
    <w:rsid w:val="002C6710"/>
    <w:rsid w:val="002D1A39"/>
    <w:rsid w:val="002D1B3B"/>
    <w:rsid w:val="002D1FC8"/>
    <w:rsid w:val="002D22A7"/>
    <w:rsid w:val="002D2471"/>
    <w:rsid w:val="002D2795"/>
    <w:rsid w:val="002D2C70"/>
    <w:rsid w:val="002D2CE5"/>
    <w:rsid w:val="002D2CF7"/>
    <w:rsid w:val="002D5968"/>
    <w:rsid w:val="002D6158"/>
    <w:rsid w:val="002D641E"/>
    <w:rsid w:val="002D6A05"/>
    <w:rsid w:val="002D6CB3"/>
    <w:rsid w:val="002D7FAE"/>
    <w:rsid w:val="002E0BF6"/>
    <w:rsid w:val="002E1B49"/>
    <w:rsid w:val="002E1C86"/>
    <w:rsid w:val="002E1CBA"/>
    <w:rsid w:val="002E1F0D"/>
    <w:rsid w:val="002E276F"/>
    <w:rsid w:val="002E2A1C"/>
    <w:rsid w:val="002E33B7"/>
    <w:rsid w:val="002E5734"/>
    <w:rsid w:val="002E66FB"/>
    <w:rsid w:val="002E7E1C"/>
    <w:rsid w:val="002F0F9E"/>
    <w:rsid w:val="002F13D3"/>
    <w:rsid w:val="002F13F2"/>
    <w:rsid w:val="002F13FD"/>
    <w:rsid w:val="002F1474"/>
    <w:rsid w:val="002F297B"/>
    <w:rsid w:val="002F2A9A"/>
    <w:rsid w:val="002F2CCB"/>
    <w:rsid w:val="002F538B"/>
    <w:rsid w:val="002F583E"/>
    <w:rsid w:val="002F64FC"/>
    <w:rsid w:val="002F70C7"/>
    <w:rsid w:val="0030039D"/>
    <w:rsid w:val="003004C3"/>
    <w:rsid w:val="00301552"/>
    <w:rsid w:val="003026FD"/>
    <w:rsid w:val="0030397A"/>
    <w:rsid w:val="00303BCF"/>
    <w:rsid w:val="00303CD5"/>
    <w:rsid w:val="003075A0"/>
    <w:rsid w:val="003077DF"/>
    <w:rsid w:val="00307AFD"/>
    <w:rsid w:val="00311FD1"/>
    <w:rsid w:val="003130E3"/>
    <w:rsid w:val="00314FB8"/>
    <w:rsid w:val="003152E7"/>
    <w:rsid w:val="003163E9"/>
    <w:rsid w:val="003209A6"/>
    <w:rsid w:val="00320E70"/>
    <w:rsid w:val="003215C5"/>
    <w:rsid w:val="00321BE0"/>
    <w:rsid w:val="00321ED5"/>
    <w:rsid w:val="003226C6"/>
    <w:rsid w:val="00323D74"/>
    <w:rsid w:val="00324E20"/>
    <w:rsid w:val="00330A5F"/>
    <w:rsid w:val="00331C32"/>
    <w:rsid w:val="00331DC0"/>
    <w:rsid w:val="003334EB"/>
    <w:rsid w:val="003347A4"/>
    <w:rsid w:val="00335EAD"/>
    <w:rsid w:val="00337197"/>
    <w:rsid w:val="0034057C"/>
    <w:rsid w:val="0034126D"/>
    <w:rsid w:val="00341CC3"/>
    <w:rsid w:val="00342433"/>
    <w:rsid w:val="003424A1"/>
    <w:rsid w:val="003439A9"/>
    <w:rsid w:val="00345EDA"/>
    <w:rsid w:val="00345F5F"/>
    <w:rsid w:val="00346ECE"/>
    <w:rsid w:val="00347146"/>
    <w:rsid w:val="00347AD6"/>
    <w:rsid w:val="00350628"/>
    <w:rsid w:val="00352C44"/>
    <w:rsid w:val="00353062"/>
    <w:rsid w:val="0035479E"/>
    <w:rsid w:val="00354ACC"/>
    <w:rsid w:val="00355EAE"/>
    <w:rsid w:val="0035701A"/>
    <w:rsid w:val="003617B9"/>
    <w:rsid w:val="00361C03"/>
    <w:rsid w:val="003623CA"/>
    <w:rsid w:val="00364699"/>
    <w:rsid w:val="00364855"/>
    <w:rsid w:val="00364A22"/>
    <w:rsid w:val="00364DFC"/>
    <w:rsid w:val="00364F87"/>
    <w:rsid w:val="00365186"/>
    <w:rsid w:val="00365E50"/>
    <w:rsid w:val="00366A31"/>
    <w:rsid w:val="00370722"/>
    <w:rsid w:val="00372730"/>
    <w:rsid w:val="00373568"/>
    <w:rsid w:val="00374E37"/>
    <w:rsid w:val="00374FE9"/>
    <w:rsid w:val="00375E7A"/>
    <w:rsid w:val="003762C5"/>
    <w:rsid w:val="00376FBE"/>
    <w:rsid w:val="0037779A"/>
    <w:rsid w:val="00380864"/>
    <w:rsid w:val="00380CF5"/>
    <w:rsid w:val="0038193A"/>
    <w:rsid w:val="00382E66"/>
    <w:rsid w:val="00382EB8"/>
    <w:rsid w:val="0038358C"/>
    <w:rsid w:val="0038371E"/>
    <w:rsid w:val="00383720"/>
    <w:rsid w:val="00383EF6"/>
    <w:rsid w:val="00384223"/>
    <w:rsid w:val="0038514A"/>
    <w:rsid w:val="0038589D"/>
    <w:rsid w:val="0038592A"/>
    <w:rsid w:val="0038610D"/>
    <w:rsid w:val="00386D55"/>
    <w:rsid w:val="00387518"/>
    <w:rsid w:val="00390516"/>
    <w:rsid w:val="0039092A"/>
    <w:rsid w:val="00390F10"/>
    <w:rsid w:val="003911CE"/>
    <w:rsid w:val="0039133F"/>
    <w:rsid w:val="003918D3"/>
    <w:rsid w:val="003921F4"/>
    <w:rsid w:val="00393069"/>
    <w:rsid w:val="00394515"/>
    <w:rsid w:val="0039478B"/>
    <w:rsid w:val="00396BF3"/>
    <w:rsid w:val="00396E3C"/>
    <w:rsid w:val="00397B54"/>
    <w:rsid w:val="00397BB2"/>
    <w:rsid w:val="003A0349"/>
    <w:rsid w:val="003A113C"/>
    <w:rsid w:val="003A1381"/>
    <w:rsid w:val="003A165C"/>
    <w:rsid w:val="003A19B3"/>
    <w:rsid w:val="003A1FB8"/>
    <w:rsid w:val="003A2266"/>
    <w:rsid w:val="003A2E95"/>
    <w:rsid w:val="003A356C"/>
    <w:rsid w:val="003A379D"/>
    <w:rsid w:val="003A3C7F"/>
    <w:rsid w:val="003A49A5"/>
    <w:rsid w:val="003A55E1"/>
    <w:rsid w:val="003A5689"/>
    <w:rsid w:val="003A5837"/>
    <w:rsid w:val="003A5EA2"/>
    <w:rsid w:val="003A68A5"/>
    <w:rsid w:val="003A6950"/>
    <w:rsid w:val="003A6979"/>
    <w:rsid w:val="003A6C7E"/>
    <w:rsid w:val="003B0244"/>
    <w:rsid w:val="003B1289"/>
    <w:rsid w:val="003B1B3A"/>
    <w:rsid w:val="003B2642"/>
    <w:rsid w:val="003B4435"/>
    <w:rsid w:val="003B49A2"/>
    <w:rsid w:val="003B4AF6"/>
    <w:rsid w:val="003B57F5"/>
    <w:rsid w:val="003B59F6"/>
    <w:rsid w:val="003B745A"/>
    <w:rsid w:val="003B7C2C"/>
    <w:rsid w:val="003C00A8"/>
    <w:rsid w:val="003C0532"/>
    <w:rsid w:val="003C0BF1"/>
    <w:rsid w:val="003C1D59"/>
    <w:rsid w:val="003C1E21"/>
    <w:rsid w:val="003C2545"/>
    <w:rsid w:val="003C4744"/>
    <w:rsid w:val="003C4EBF"/>
    <w:rsid w:val="003C63D7"/>
    <w:rsid w:val="003C752A"/>
    <w:rsid w:val="003C7DF2"/>
    <w:rsid w:val="003D004C"/>
    <w:rsid w:val="003D04FE"/>
    <w:rsid w:val="003D0710"/>
    <w:rsid w:val="003D19A4"/>
    <w:rsid w:val="003D1A0B"/>
    <w:rsid w:val="003D28DD"/>
    <w:rsid w:val="003D3E73"/>
    <w:rsid w:val="003D4086"/>
    <w:rsid w:val="003D457D"/>
    <w:rsid w:val="003D4F56"/>
    <w:rsid w:val="003D51F0"/>
    <w:rsid w:val="003E097F"/>
    <w:rsid w:val="003E0AE3"/>
    <w:rsid w:val="003E0CEF"/>
    <w:rsid w:val="003E0D24"/>
    <w:rsid w:val="003E0DBB"/>
    <w:rsid w:val="003E24E1"/>
    <w:rsid w:val="003E4181"/>
    <w:rsid w:val="003E56B1"/>
    <w:rsid w:val="003E594A"/>
    <w:rsid w:val="003E62F4"/>
    <w:rsid w:val="003E63CA"/>
    <w:rsid w:val="003F2204"/>
    <w:rsid w:val="003F26E6"/>
    <w:rsid w:val="003F33BA"/>
    <w:rsid w:val="003F5C0C"/>
    <w:rsid w:val="003F5FC1"/>
    <w:rsid w:val="003F6478"/>
    <w:rsid w:val="003F764C"/>
    <w:rsid w:val="003F7C66"/>
    <w:rsid w:val="00400711"/>
    <w:rsid w:val="0040080E"/>
    <w:rsid w:val="0040549F"/>
    <w:rsid w:val="00405F79"/>
    <w:rsid w:val="00407BC0"/>
    <w:rsid w:val="0041026E"/>
    <w:rsid w:val="0041083F"/>
    <w:rsid w:val="00411007"/>
    <w:rsid w:val="0041274C"/>
    <w:rsid w:val="0041293D"/>
    <w:rsid w:val="00412EE9"/>
    <w:rsid w:val="00413536"/>
    <w:rsid w:val="0041390C"/>
    <w:rsid w:val="004148F7"/>
    <w:rsid w:val="00414C20"/>
    <w:rsid w:val="00417353"/>
    <w:rsid w:val="00420678"/>
    <w:rsid w:val="00421244"/>
    <w:rsid w:val="0042151B"/>
    <w:rsid w:val="00421523"/>
    <w:rsid w:val="004218FB"/>
    <w:rsid w:val="00422996"/>
    <w:rsid w:val="00423687"/>
    <w:rsid w:val="004236E3"/>
    <w:rsid w:val="00424CF0"/>
    <w:rsid w:val="0042521D"/>
    <w:rsid w:val="0042564C"/>
    <w:rsid w:val="00427079"/>
    <w:rsid w:val="00427D36"/>
    <w:rsid w:val="00427FA7"/>
    <w:rsid w:val="00431C51"/>
    <w:rsid w:val="004333EF"/>
    <w:rsid w:val="004334D7"/>
    <w:rsid w:val="00435E85"/>
    <w:rsid w:val="00435ED8"/>
    <w:rsid w:val="00437274"/>
    <w:rsid w:val="004375B1"/>
    <w:rsid w:val="004379A9"/>
    <w:rsid w:val="00437DCC"/>
    <w:rsid w:val="00441756"/>
    <w:rsid w:val="00442874"/>
    <w:rsid w:val="00442CA4"/>
    <w:rsid w:val="0044467D"/>
    <w:rsid w:val="00444B39"/>
    <w:rsid w:val="00445D04"/>
    <w:rsid w:val="00445F3C"/>
    <w:rsid w:val="00450B70"/>
    <w:rsid w:val="00450F01"/>
    <w:rsid w:val="00454A30"/>
    <w:rsid w:val="00454BF2"/>
    <w:rsid w:val="00455334"/>
    <w:rsid w:val="00460166"/>
    <w:rsid w:val="00461048"/>
    <w:rsid w:val="00461E7B"/>
    <w:rsid w:val="0046248A"/>
    <w:rsid w:val="00463DEB"/>
    <w:rsid w:val="00465488"/>
    <w:rsid w:val="004655B4"/>
    <w:rsid w:val="00465A41"/>
    <w:rsid w:val="00466DA0"/>
    <w:rsid w:val="00467800"/>
    <w:rsid w:val="00467EE2"/>
    <w:rsid w:val="0047097E"/>
    <w:rsid w:val="0047129D"/>
    <w:rsid w:val="004728E1"/>
    <w:rsid w:val="00474CC2"/>
    <w:rsid w:val="00474E79"/>
    <w:rsid w:val="004750FB"/>
    <w:rsid w:val="00475561"/>
    <w:rsid w:val="00477BC7"/>
    <w:rsid w:val="00480526"/>
    <w:rsid w:val="004826EA"/>
    <w:rsid w:val="004832D7"/>
    <w:rsid w:val="00487350"/>
    <w:rsid w:val="00487A59"/>
    <w:rsid w:val="00491180"/>
    <w:rsid w:val="00491B76"/>
    <w:rsid w:val="00491D2C"/>
    <w:rsid w:val="00492552"/>
    <w:rsid w:val="00493120"/>
    <w:rsid w:val="0049316D"/>
    <w:rsid w:val="004938E2"/>
    <w:rsid w:val="0049476B"/>
    <w:rsid w:val="00494936"/>
    <w:rsid w:val="00495023"/>
    <w:rsid w:val="00495400"/>
    <w:rsid w:val="004955AA"/>
    <w:rsid w:val="00495FC4"/>
    <w:rsid w:val="00495FE1"/>
    <w:rsid w:val="00496F2A"/>
    <w:rsid w:val="00496FB9"/>
    <w:rsid w:val="00497E93"/>
    <w:rsid w:val="004A06D4"/>
    <w:rsid w:val="004A0B2E"/>
    <w:rsid w:val="004A0BD4"/>
    <w:rsid w:val="004A133B"/>
    <w:rsid w:val="004A19F9"/>
    <w:rsid w:val="004A2D5E"/>
    <w:rsid w:val="004A3933"/>
    <w:rsid w:val="004A401A"/>
    <w:rsid w:val="004A7112"/>
    <w:rsid w:val="004B1CDC"/>
    <w:rsid w:val="004B20B9"/>
    <w:rsid w:val="004B218C"/>
    <w:rsid w:val="004B2475"/>
    <w:rsid w:val="004B2C39"/>
    <w:rsid w:val="004B3280"/>
    <w:rsid w:val="004B37E7"/>
    <w:rsid w:val="004B3B60"/>
    <w:rsid w:val="004B3BEE"/>
    <w:rsid w:val="004B3D42"/>
    <w:rsid w:val="004B474B"/>
    <w:rsid w:val="004B52CD"/>
    <w:rsid w:val="004B55A9"/>
    <w:rsid w:val="004B6236"/>
    <w:rsid w:val="004B6BF1"/>
    <w:rsid w:val="004B6E72"/>
    <w:rsid w:val="004C01AF"/>
    <w:rsid w:val="004C033E"/>
    <w:rsid w:val="004C07E2"/>
    <w:rsid w:val="004C349F"/>
    <w:rsid w:val="004C392A"/>
    <w:rsid w:val="004C546A"/>
    <w:rsid w:val="004C6DE4"/>
    <w:rsid w:val="004C743C"/>
    <w:rsid w:val="004C7AAE"/>
    <w:rsid w:val="004C7C76"/>
    <w:rsid w:val="004D19CC"/>
    <w:rsid w:val="004D1D64"/>
    <w:rsid w:val="004D2068"/>
    <w:rsid w:val="004D3D46"/>
    <w:rsid w:val="004D3DBB"/>
    <w:rsid w:val="004D42DD"/>
    <w:rsid w:val="004D4D79"/>
    <w:rsid w:val="004D582D"/>
    <w:rsid w:val="004D637A"/>
    <w:rsid w:val="004D6623"/>
    <w:rsid w:val="004D67A6"/>
    <w:rsid w:val="004D6FF9"/>
    <w:rsid w:val="004D7B6A"/>
    <w:rsid w:val="004E046D"/>
    <w:rsid w:val="004E0C37"/>
    <w:rsid w:val="004E0FBE"/>
    <w:rsid w:val="004E1260"/>
    <w:rsid w:val="004E2039"/>
    <w:rsid w:val="004E215F"/>
    <w:rsid w:val="004E3648"/>
    <w:rsid w:val="004E3C04"/>
    <w:rsid w:val="004E4EBB"/>
    <w:rsid w:val="004E54D5"/>
    <w:rsid w:val="004E5516"/>
    <w:rsid w:val="004E619B"/>
    <w:rsid w:val="004E7FF2"/>
    <w:rsid w:val="004F0722"/>
    <w:rsid w:val="004F1DC6"/>
    <w:rsid w:val="004F2601"/>
    <w:rsid w:val="004F42AE"/>
    <w:rsid w:val="004F46D6"/>
    <w:rsid w:val="004F6109"/>
    <w:rsid w:val="004F6441"/>
    <w:rsid w:val="004F653E"/>
    <w:rsid w:val="004F74A7"/>
    <w:rsid w:val="00501FC5"/>
    <w:rsid w:val="005025EB"/>
    <w:rsid w:val="00510D43"/>
    <w:rsid w:val="00511203"/>
    <w:rsid w:val="0051194C"/>
    <w:rsid w:val="00513AAA"/>
    <w:rsid w:val="0051426D"/>
    <w:rsid w:val="0051472C"/>
    <w:rsid w:val="005147C6"/>
    <w:rsid w:val="00514B8B"/>
    <w:rsid w:val="005155DD"/>
    <w:rsid w:val="00515E8A"/>
    <w:rsid w:val="00516B53"/>
    <w:rsid w:val="005174E1"/>
    <w:rsid w:val="00517EFC"/>
    <w:rsid w:val="00520084"/>
    <w:rsid w:val="00520674"/>
    <w:rsid w:val="00520AE9"/>
    <w:rsid w:val="00520D29"/>
    <w:rsid w:val="00520D53"/>
    <w:rsid w:val="00521428"/>
    <w:rsid w:val="005214E7"/>
    <w:rsid w:val="0052159B"/>
    <w:rsid w:val="0052165B"/>
    <w:rsid w:val="005219A8"/>
    <w:rsid w:val="00522F9B"/>
    <w:rsid w:val="0052370B"/>
    <w:rsid w:val="00523716"/>
    <w:rsid w:val="005237EF"/>
    <w:rsid w:val="00524AEF"/>
    <w:rsid w:val="005251EA"/>
    <w:rsid w:val="00526D19"/>
    <w:rsid w:val="00530764"/>
    <w:rsid w:val="0053148F"/>
    <w:rsid w:val="00531641"/>
    <w:rsid w:val="00531EE9"/>
    <w:rsid w:val="00532964"/>
    <w:rsid w:val="00533C20"/>
    <w:rsid w:val="0053541C"/>
    <w:rsid w:val="00535C7E"/>
    <w:rsid w:val="00535E6F"/>
    <w:rsid w:val="0053798B"/>
    <w:rsid w:val="00537CAA"/>
    <w:rsid w:val="00541003"/>
    <w:rsid w:val="005429A7"/>
    <w:rsid w:val="00542D55"/>
    <w:rsid w:val="00542E5C"/>
    <w:rsid w:val="00543B48"/>
    <w:rsid w:val="0054476A"/>
    <w:rsid w:val="00546C92"/>
    <w:rsid w:val="0055009A"/>
    <w:rsid w:val="00550787"/>
    <w:rsid w:val="00552244"/>
    <w:rsid w:val="00552393"/>
    <w:rsid w:val="0055336D"/>
    <w:rsid w:val="00553B22"/>
    <w:rsid w:val="00555021"/>
    <w:rsid w:val="00555EC2"/>
    <w:rsid w:val="00556412"/>
    <w:rsid w:val="00556E42"/>
    <w:rsid w:val="005578F9"/>
    <w:rsid w:val="00557B18"/>
    <w:rsid w:val="00561193"/>
    <w:rsid w:val="00565018"/>
    <w:rsid w:val="005668F2"/>
    <w:rsid w:val="00567799"/>
    <w:rsid w:val="00570DCF"/>
    <w:rsid w:val="0057236D"/>
    <w:rsid w:val="005729BF"/>
    <w:rsid w:val="00572DE6"/>
    <w:rsid w:val="005734CF"/>
    <w:rsid w:val="005759FF"/>
    <w:rsid w:val="0057782B"/>
    <w:rsid w:val="00580EAF"/>
    <w:rsid w:val="0058132E"/>
    <w:rsid w:val="00584490"/>
    <w:rsid w:val="005868A9"/>
    <w:rsid w:val="00587DA9"/>
    <w:rsid w:val="00590AAD"/>
    <w:rsid w:val="00591444"/>
    <w:rsid w:val="00592DAA"/>
    <w:rsid w:val="00593154"/>
    <w:rsid w:val="005935BF"/>
    <w:rsid w:val="005945E7"/>
    <w:rsid w:val="005949E8"/>
    <w:rsid w:val="00594C58"/>
    <w:rsid w:val="005952B5"/>
    <w:rsid w:val="00595EF8"/>
    <w:rsid w:val="00597346"/>
    <w:rsid w:val="005A12DE"/>
    <w:rsid w:val="005A1668"/>
    <w:rsid w:val="005A1C0A"/>
    <w:rsid w:val="005A34CD"/>
    <w:rsid w:val="005A3D5D"/>
    <w:rsid w:val="005A48E7"/>
    <w:rsid w:val="005A5120"/>
    <w:rsid w:val="005A61A2"/>
    <w:rsid w:val="005A6E16"/>
    <w:rsid w:val="005A6F74"/>
    <w:rsid w:val="005B3ED4"/>
    <w:rsid w:val="005B5AEA"/>
    <w:rsid w:val="005B6C70"/>
    <w:rsid w:val="005B6FAE"/>
    <w:rsid w:val="005B754F"/>
    <w:rsid w:val="005B7C47"/>
    <w:rsid w:val="005C02AC"/>
    <w:rsid w:val="005C261E"/>
    <w:rsid w:val="005C2778"/>
    <w:rsid w:val="005C2997"/>
    <w:rsid w:val="005C35F3"/>
    <w:rsid w:val="005C389A"/>
    <w:rsid w:val="005C40CE"/>
    <w:rsid w:val="005C48C5"/>
    <w:rsid w:val="005C48EC"/>
    <w:rsid w:val="005C51E2"/>
    <w:rsid w:val="005C5579"/>
    <w:rsid w:val="005C7193"/>
    <w:rsid w:val="005D056A"/>
    <w:rsid w:val="005D057F"/>
    <w:rsid w:val="005D1007"/>
    <w:rsid w:val="005D2C60"/>
    <w:rsid w:val="005D4960"/>
    <w:rsid w:val="005D4A5B"/>
    <w:rsid w:val="005D4F21"/>
    <w:rsid w:val="005D557E"/>
    <w:rsid w:val="005D585C"/>
    <w:rsid w:val="005D6AFB"/>
    <w:rsid w:val="005D6FC8"/>
    <w:rsid w:val="005E0524"/>
    <w:rsid w:val="005E13E7"/>
    <w:rsid w:val="005E1709"/>
    <w:rsid w:val="005E1FE7"/>
    <w:rsid w:val="005E294D"/>
    <w:rsid w:val="005E39C2"/>
    <w:rsid w:val="005E5ABA"/>
    <w:rsid w:val="005E6318"/>
    <w:rsid w:val="005E69D2"/>
    <w:rsid w:val="005E7FF4"/>
    <w:rsid w:val="005F25A5"/>
    <w:rsid w:val="005F3528"/>
    <w:rsid w:val="005F4E75"/>
    <w:rsid w:val="005F53A4"/>
    <w:rsid w:val="005F5438"/>
    <w:rsid w:val="005F548C"/>
    <w:rsid w:val="005F5A4B"/>
    <w:rsid w:val="005F60D3"/>
    <w:rsid w:val="005F67F0"/>
    <w:rsid w:val="006002BB"/>
    <w:rsid w:val="00600E3B"/>
    <w:rsid w:val="006016C0"/>
    <w:rsid w:val="0060284B"/>
    <w:rsid w:val="00603786"/>
    <w:rsid w:val="00603AD1"/>
    <w:rsid w:val="00604A3F"/>
    <w:rsid w:val="0060630D"/>
    <w:rsid w:val="00611B7D"/>
    <w:rsid w:val="00611FED"/>
    <w:rsid w:val="00613353"/>
    <w:rsid w:val="006137B4"/>
    <w:rsid w:val="0061382E"/>
    <w:rsid w:val="00613E1E"/>
    <w:rsid w:val="00613FF0"/>
    <w:rsid w:val="00614694"/>
    <w:rsid w:val="006157B1"/>
    <w:rsid w:val="0061627F"/>
    <w:rsid w:val="006162AC"/>
    <w:rsid w:val="00616F02"/>
    <w:rsid w:val="006211C5"/>
    <w:rsid w:val="00621504"/>
    <w:rsid w:val="0062269C"/>
    <w:rsid w:val="00622897"/>
    <w:rsid w:val="00622A77"/>
    <w:rsid w:val="006237B7"/>
    <w:rsid w:val="00624627"/>
    <w:rsid w:val="00624A6F"/>
    <w:rsid w:val="0062563A"/>
    <w:rsid w:val="00625723"/>
    <w:rsid w:val="00625DD6"/>
    <w:rsid w:val="0062651D"/>
    <w:rsid w:val="006267B4"/>
    <w:rsid w:val="006273EE"/>
    <w:rsid w:val="00631E02"/>
    <w:rsid w:val="00632C26"/>
    <w:rsid w:val="006342A9"/>
    <w:rsid w:val="00635E73"/>
    <w:rsid w:val="00635E85"/>
    <w:rsid w:val="006360AE"/>
    <w:rsid w:val="00636A9F"/>
    <w:rsid w:val="006405C5"/>
    <w:rsid w:val="006406BD"/>
    <w:rsid w:val="00641F13"/>
    <w:rsid w:val="00643D2A"/>
    <w:rsid w:val="0064489B"/>
    <w:rsid w:val="00644E80"/>
    <w:rsid w:val="00645623"/>
    <w:rsid w:val="00646359"/>
    <w:rsid w:val="006466A3"/>
    <w:rsid w:val="006466DA"/>
    <w:rsid w:val="006500D9"/>
    <w:rsid w:val="006526DF"/>
    <w:rsid w:val="00652CCE"/>
    <w:rsid w:val="00652F29"/>
    <w:rsid w:val="00653BCF"/>
    <w:rsid w:val="00654166"/>
    <w:rsid w:val="0065468F"/>
    <w:rsid w:val="00654BC3"/>
    <w:rsid w:val="00655FE5"/>
    <w:rsid w:val="0065695B"/>
    <w:rsid w:val="00660203"/>
    <w:rsid w:val="0066054E"/>
    <w:rsid w:val="00660766"/>
    <w:rsid w:val="006609DA"/>
    <w:rsid w:val="00660B4C"/>
    <w:rsid w:val="0066207C"/>
    <w:rsid w:val="006623BB"/>
    <w:rsid w:val="00663340"/>
    <w:rsid w:val="00663D44"/>
    <w:rsid w:val="00663F0D"/>
    <w:rsid w:val="006651E4"/>
    <w:rsid w:val="00665941"/>
    <w:rsid w:val="00665F0C"/>
    <w:rsid w:val="0066679B"/>
    <w:rsid w:val="00667766"/>
    <w:rsid w:val="00667D25"/>
    <w:rsid w:val="00670B4B"/>
    <w:rsid w:val="00671329"/>
    <w:rsid w:val="00671930"/>
    <w:rsid w:val="006730CF"/>
    <w:rsid w:val="006745F0"/>
    <w:rsid w:val="00675868"/>
    <w:rsid w:val="00675B62"/>
    <w:rsid w:val="00676433"/>
    <w:rsid w:val="00676468"/>
    <w:rsid w:val="00676C8E"/>
    <w:rsid w:val="00676E6A"/>
    <w:rsid w:val="0067766A"/>
    <w:rsid w:val="0067773A"/>
    <w:rsid w:val="0068083D"/>
    <w:rsid w:val="006811AB"/>
    <w:rsid w:val="006827C6"/>
    <w:rsid w:val="00683CD9"/>
    <w:rsid w:val="00685188"/>
    <w:rsid w:val="00686AE5"/>
    <w:rsid w:val="006871BD"/>
    <w:rsid w:val="00687666"/>
    <w:rsid w:val="006928D4"/>
    <w:rsid w:val="00693313"/>
    <w:rsid w:val="00693E08"/>
    <w:rsid w:val="0069436E"/>
    <w:rsid w:val="00694689"/>
    <w:rsid w:val="00694B18"/>
    <w:rsid w:val="00696800"/>
    <w:rsid w:val="006A0355"/>
    <w:rsid w:val="006A06EB"/>
    <w:rsid w:val="006A189A"/>
    <w:rsid w:val="006A42EB"/>
    <w:rsid w:val="006A4CE8"/>
    <w:rsid w:val="006A5445"/>
    <w:rsid w:val="006A5467"/>
    <w:rsid w:val="006A5FDC"/>
    <w:rsid w:val="006A61D6"/>
    <w:rsid w:val="006B0F8E"/>
    <w:rsid w:val="006B32FE"/>
    <w:rsid w:val="006B37D8"/>
    <w:rsid w:val="006B5066"/>
    <w:rsid w:val="006B7B94"/>
    <w:rsid w:val="006B7F92"/>
    <w:rsid w:val="006C01CE"/>
    <w:rsid w:val="006C08DC"/>
    <w:rsid w:val="006C6867"/>
    <w:rsid w:val="006D1832"/>
    <w:rsid w:val="006D1AFF"/>
    <w:rsid w:val="006D205A"/>
    <w:rsid w:val="006D3C08"/>
    <w:rsid w:val="006D65C7"/>
    <w:rsid w:val="006D6ABC"/>
    <w:rsid w:val="006D726F"/>
    <w:rsid w:val="006D7C85"/>
    <w:rsid w:val="006E102E"/>
    <w:rsid w:val="006E12AB"/>
    <w:rsid w:val="006E12E4"/>
    <w:rsid w:val="006E2175"/>
    <w:rsid w:val="006E407B"/>
    <w:rsid w:val="006E4659"/>
    <w:rsid w:val="006E4878"/>
    <w:rsid w:val="006E4F1D"/>
    <w:rsid w:val="006E5880"/>
    <w:rsid w:val="006E5FA6"/>
    <w:rsid w:val="006E71A2"/>
    <w:rsid w:val="006E7C75"/>
    <w:rsid w:val="006F189B"/>
    <w:rsid w:val="006F1D52"/>
    <w:rsid w:val="006F341C"/>
    <w:rsid w:val="006F3EDC"/>
    <w:rsid w:val="006F460E"/>
    <w:rsid w:val="006F6061"/>
    <w:rsid w:val="006F666E"/>
    <w:rsid w:val="006F7D60"/>
    <w:rsid w:val="00704591"/>
    <w:rsid w:val="00704CD0"/>
    <w:rsid w:val="00706E1D"/>
    <w:rsid w:val="007079B2"/>
    <w:rsid w:val="007100C3"/>
    <w:rsid w:val="00710B97"/>
    <w:rsid w:val="00711560"/>
    <w:rsid w:val="00712554"/>
    <w:rsid w:val="007127BE"/>
    <w:rsid w:val="00712B3D"/>
    <w:rsid w:val="00713DA1"/>
    <w:rsid w:val="00715241"/>
    <w:rsid w:val="007155EE"/>
    <w:rsid w:val="00717874"/>
    <w:rsid w:val="00717F23"/>
    <w:rsid w:val="007217EA"/>
    <w:rsid w:val="00722C38"/>
    <w:rsid w:val="007264EA"/>
    <w:rsid w:val="007266E0"/>
    <w:rsid w:val="00727342"/>
    <w:rsid w:val="00730EF9"/>
    <w:rsid w:val="00732417"/>
    <w:rsid w:val="007325EC"/>
    <w:rsid w:val="00732C33"/>
    <w:rsid w:val="00732D4D"/>
    <w:rsid w:val="00732DED"/>
    <w:rsid w:val="00733A1B"/>
    <w:rsid w:val="00733BB4"/>
    <w:rsid w:val="00733E94"/>
    <w:rsid w:val="0073434D"/>
    <w:rsid w:val="00735496"/>
    <w:rsid w:val="007354C0"/>
    <w:rsid w:val="00735FC7"/>
    <w:rsid w:val="007363E5"/>
    <w:rsid w:val="007367A9"/>
    <w:rsid w:val="00737275"/>
    <w:rsid w:val="0074060C"/>
    <w:rsid w:val="007418D4"/>
    <w:rsid w:val="0074214A"/>
    <w:rsid w:val="00743330"/>
    <w:rsid w:val="007437BC"/>
    <w:rsid w:val="00743A56"/>
    <w:rsid w:val="00744A70"/>
    <w:rsid w:val="00744F43"/>
    <w:rsid w:val="00746122"/>
    <w:rsid w:val="00746FB4"/>
    <w:rsid w:val="00751135"/>
    <w:rsid w:val="00753847"/>
    <w:rsid w:val="00754AA3"/>
    <w:rsid w:val="007553AB"/>
    <w:rsid w:val="0075739C"/>
    <w:rsid w:val="007611E7"/>
    <w:rsid w:val="00762653"/>
    <w:rsid w:val="00763A73"/>
    <w:rsid w:val="00765AB3"/>
    <w:rsid w:val="00766874"/>
    <w:rsid w:val="007672DD"/>
    <w:rsid w:val="007700A4"/>
    <w:rsid w:val="00770A84"/>
    <w:rsid w:val="00770C7A"/>
    <w:rsid w:val="007714E2"/>
    <w:rsid w:val="00771656"/>
    <w:rsid w:val="007717BD"/>
    <w:rsid w:val="00772CD4"/>
    <w:rsid w:val="007734B7"/>
    <w:rsid w:val="00773559"/>
    <w:rsid w:val="00775D4A"/>
    <w:rsid w:val="00777E82"/>
    <w:rsid w:val="00780702"/>
    <w:rsid w:val="00781137"/>
    <w:rsid w:val="007823E4"/>
    <w:rsid w:val="00783229"/>
    <w:rsid w:val="00783B06"/>
    <w:rsid w:val="0078437B"/>
    <w:rsid w:val="00784469"/>
    <w:rsid w:val="00784F4A"/>
    <w:rsid w:val="00786C90"/>
    <w:rsid w:val="00790C21"/>
    <w:rsid w:val="007925E4"/>
    <w:rsid w:val="0079376A"/>
    <w:rsid w:val="00793985"/>
    <w:rsid w:val="00794202"/>
    <w:rsid w:val="007951AD"/>
    <w:rsid w:val="00796669"/>
    <w:rsid w:val="007974F0"/>
    <w:rsid w:val="007A029F"/>
    <w:rsid w:val="007A1EF1"/>
    <w:rsid w:val="007A27CC"/>
    <w:rsid w:val="007A4EE9"/>
    <w:rsid w:val="007A5089"/>
    <w:rsid w:val="007A5A1A"/>
    <w:rsid w:val="007A62C3"/>
    <w:rsid w:val="007A68EE"/>
    <w:rsid w:val="007A6E64"/>
    <w:rsid w:val="007B082A"/>
    <w:rsid w:val="007B4EA8"/>
    <w:rsid w:val="007B5E17"/>
    <w:rsid w:val="007B6C97"/>
    <w:rsid w:val="007B745A"/>
    <w:rsid w:val="007B7C97"/>
    <w:rsid w:val="007C1249"/>
    <w:rsid w:val="007C2035"/>
    <w:rsid w:val="007C227E"/>
    <w:rsid w:val="007C236B"/>
    <w:rsid w:val="007C33C6"/>
    <w:rsid w:val="007C3409"/>
    <w:rsid w:val="007C413D"/>
    <w:rsid w:val="007C41AD"/>
    <w:rsid w:val="007C58B2"/>
    <w:rsid w:val="007C6DB7"/>
    <w:rsid w:val="007C7BFF"/>
    <w:rsid w:val="007D0A98"/>
    <w:rsid w:val="007D1178"/>
    <w:rsid w:val="007D1E3E"/>
    <w:rsid w:val="007D4372"/>
    <w:rsid w:val="007D4464"/>
    <w:rsid w:val="007D45C3"/>
    <w:rsid w:val="007D59D1"/>
    <w:rsid w:val="007D63F2"/>
    <w:rsid w:val="007D7293"/>
    <w:rsid w:val="007E0B3E"/>
    <w:rsid w:val="007E1F4D"/>
    <w:rsid w:val="007E1FB4"/>
    <w:rsid w:val="007E26FA"/>
    <w:rsid w:val="007F0829"/>
    <w:rsid w:val="007F1786"/>
    <w:rsid w:val="007F4A32"/>
    <w:rsid w:val="007F6CE9"/>
    <w:rsid w:val="0080064A"/>
    <w:rsid w:val="00800C31"/>
    <w:rsid w:val="00801401"/>
    <w:rsid w:val="0080155B"/>
    <w:rsid w:val="0080327C"/>
    <w:rsid w:val="0080332E"/>
    <w:rsid w:val="00803BCE"/>
    <w:rsid w:val="00804909"/>
    <w:rsid w:val="008061D6"/>
    <w:rsid w:val="00806A74"/>
    <w:rsid w:val="008074A1"/>
    <w:rsid w:val="00807A61"/>
    <w:rsid w:val="00807B35"/>
    <w:rsid w:val="0081062C"/>
    <w:rsid w:val="00810989"/>
    <w:rsid w:val="0081235F"/>
    <w:rsid w:val="00813632"/>
    <w:rsid w:val="008138C8"/>
    <w:rsid w:val="0081415A"/>
    <w:rsid w:val="00814372"/>
    <w:rsid w:val="0081439B"/>
    <w:rsid w:val="008143D1"/>
    <w:rsid w:val="008148A0"/>
    <w:rsid w:val="00814CBC"/>
    <w:rsid w:val="008153DE"/>
    <w:rsid w:val="00815828"/>
    <w:rsid w:val="008159C2"/>
    <w:rsid w:val="00815B19"/>
    <w:rsid w:val="00815F4C"/>
    <w:rsid w:val="008204FE"/>
    <w:rsid w:val="008212E1"/>
    <w:rsid w:val="00822277"/>
    <w:rsid w:val="008239D3"/>
    <w:rsid w:val="00824BD1"/>
    <w:rsid w:val="0082521E"/>
    <w:rsid w:val="0082678D"/>
    <w:rsid w:val="00827467"/>
    <w:rsid w:val="00827554"/>
    <w:rsid w:val="00830622"/>
    <w:rsid w:val="00830A46"/>
    <w:rsid w:val="008344DF"/>
    <w:rsid w:val="00834556"/>
    <w:rsid w:val="00834A65"/>
    <w:rsid w:val="00835951"/>
    <w:rsid w:val="00837F6C"/>
    <w:rsid w:val="00840FD8"/>
    <w:rsid w:val="0084106C"/>
    <w:rsid w:val="00841F72"/>
    <w:rsid w:val="008420F1"/>
    <w:rsid w:val="00843C5C"/>
    <w:rsid w:val="00845A79"/>
    <w:rsid w:val="008463F8"/>
    <w:rsid w:val="00846874"/>
    <w:rsid w:val="00846B89"/>
    <w:rsid w:val="00846DC4"/>
    <w:rsid w:val="0084780B"/>
    <w:rsid w:val="008515FD"/>
    <w:rsid w:val="00851FB6"/>
    <w:rsid w:val="0085266F"/>
    <w:rsid w:val="0085340F"/>
    <w:rsid w:val="008534E4"/>
    <w:rsid w:val="00855372"/>
    <w:rsid w:val="0085593C"/>
    <w:rsid w:val="00856032"/>
    <w:rsid w:val="008577E0"/>
    <w:rsid w:val="008618C6"/>
    <w:rsid w:val="00862754"/>
    <w:rsid w:val="00862AA6"/>
    <w:rsid w:val="00863524"/>
    <w:rsid w:val="00864F2F"/>
    <w:rsid w:val="00865A26"/>
    <w:rsid w:val="0086617B"/>
    <w:rsid w:val="00866ABB"/>
    <w:rsid w:val="008673CF"/>
    <w:rsid w:val="00867829"/>
    <w:rsid w:val="00872CA6"/>
    <w:rsid w:val="0087390C"/>
    <w:rsid w:val="00874034"/>
    <w:rsid w:val="008746BE"/>
    <w:rsid w:val="008749D3"/>
    <w:rsid w:val="00874D40"/>
    <w:rsid w:val="00875099"/>
    <w:rsid w:val="00875527"/>
    <w:rsid w:val="00875B5C"/>
    <w:rsid w:val="008769A4"/>
    <w:rsid w:val="00876A85"/>
    <w:rsid w:val="00876D9D"/>
    <w:rsid w:val="00880353"/>
    <w:rsid w:val="008808AB"/>
    <w:rsid w:val="00882221"/>
    <w:rsid w:val="008831FD"/>
    <w:rsid w:val="00883CE4"/>
    <w:rsid w:val="00883F97"/>
    <w:rsid w:val="008843CA"/>
    <w:rsid w:val="00884846"/>
    <w:rsid w:val="0088491F"/>
    <w:rsid w:val="00884F35"/>
    <w:rsid w:val="008876B6"/>
    <w:rsid w:val="00887A1D"/>
    <w:rsid w:val="008913F3"/>
    <w:rsid w:val="00891624"/>
    <w:rsid w:val="00891D0D"/>
    <w:rsid w:val="00892284"/>
    <w:rsid w:val="0089380F"/>
    <w:rsid w:val="00894E4F"/>
    <w:rsid w:val="00896262"/>
    <w:rsid w:val="00896D71"/>
    <w:rsid w:val="008A047E"/>
    <w:rsid w:val="008A091B"/>
    <w:rsid w:val="008A1BCD"/>
    <w:rsid w:val="008A26F2"/>
    <w:rsid w:val="008A34AD"/>
    <w:rsid w:val="008A3A0C"/>
    <w:rsid w:val="008A52E2"/>
    <w:rsid w:val="008A5BC2"/>
    <w:rsid w:val="008A62DD"/>
    <w:rsid w:val="008A6337"/>
    <w:rsid w:val="008B0445"/>
    <w:rsid w:val="008B0737"/>
    <w:rsid w:val="008B11A2"/>
    <w:rsid w:val="008B3D7B"/>
    <w:rsid w:val="008B61C1"/>
    <w:rsid w:val="008B727F"/>
    <w:rsid w:val="008B757C"/>
    <w:rsid w:val="008C0115"/>
    <w:rsid w:val="008C01C4"/>
    <w:rsid w:val="008C10A8"/>
    <w:rsid w:val="008C1483"/>
    <w:rsid w:val="008C1766"/>
    <w:rsid w:val="008C1E90"/>
    <w:rsid w:val="008C2FF0"/>
    <w:rsid w:val="008C6295"/>
    <w:rsid w:val="008C6374"/>
    <w:rsid w:val="008C64EC"/>
    <w:rsid w:val="008C66DE"/>
    <w:rsid w:val="008C69E1"/>
    <w:rsid w:val="008D029D"/>
    <w:rsid w:val="008D0633"/>
    <w:rsid w:val="008D0C6F"/>
    <w:rsid w:val="008D3934"/>
    <w:rsid w:val="008D4606"/>
    <w:rsid w:val="008D61BF"/>
    <w:rsid w:val="008D6264"/>
    <w:rsid w:val="008D6538"/>
    <w:rsid w:val="008D7434"/>
    <w:rsid w:val="008D781B"/>
    <w:rsid w:val="008E098E"/>
    <w:rsid w:val="008E13A5"/>
    <w:rsid w:val="008E14D9"/>
    <w:rsid w:val="008E1DF1"/>
    <w:rsid w:val="008E2A2D"/>
    <w:rsid w:val="008E36CF"/>
    <w:rsid w:val="008E494D"/>
    <w:rsid w:val="008E4F3D"/>
    <w:rsid w:val="008E52F7"/>
    <w:rsid w:val="008E5F87"/>
    <w:rsid w:val="008E61EF"/>
    <w:rsid w:val="008E643A"/>
    <w:rsid w:val="008E64B5"/>
    <w:rsid w:val="008E71F9"/>
    <w:rsid w:val="008E7707"/>
    <w:rsid w:val="008E785D"/>
    <w:rsid w:val="008E7A13"/>
    <w:rsid w:val="008F03A6"/>
    <w:rsid w:val="008F0929"/>
    <w:rsid w:val="008F3438"/>
    <w:rsid w:val="008F5FBD"/>
    <w:rsid w:val="008F5FEC"/>
    <w:rsid w:val="008F715D"/>
    <w:rsid w:val="008F7628"/>
    <w:rsid w:val="008F7D6A"/>
    <w:rsid w:val="009008DF"/>
    <w:rsid w:val="00900BFF"/>
    <w:rsid w:val="00900ED2"/>
    <w:rsid w:val="00901085"/>
    <w:rsid w:val="0090137E"/>
    <w:rsid w:val="009017CD"/>
    <w:rsid w:val="00901B7D"/>
    <w:rsid w:val="00904566"/>
    <w:rsid w:val="00906E66"/>
    <w:rsid w:val="00907450"/>
    <w:rsid w:val="0091072B"/>
    <w:rsid w:val="00914260"/>
    <w:rsid w:val="00914B84"/>
    <w:rsid w:val="00915062"/>
    <w:rsid w:val="0091552D"/>
    <w:rsid w:val="0091697B"/>
    <w:rsid w:val="009169E9"/>
    <w:rsid w:val="00917280"/>
    <w:rsid w:val="00917F75"/>
    <w:rsid w:val="00917F9D"/>
    <w:rsid w:val="009235FD"/>
    <w:rsid w:val="00923CD6"/>
    <w:rsid w:val="00923FFF"/>
    <w:rsid w:val="009250C5"/>
    <w:rsid w:val="0092552E"/>
    <w:rsid w:val="00925B88"/>
    <w:rsid w:val="00926A4E"/>
    <w:rsid w:val="009270D4"/>
    <w:rsid w:val="00931133"/>
    <w:rsid w:val="009324B4"/>
    <w:rsid w:val="00934C10"/>
    <w:rsid w:val="00935BDD"/>
    <w:rsid w:val="00936909"/>
    <w:rsid w:val="00936AA9"/>
    <w:rsid w:val="00936AC4"/>
    <w:rsid w:val="00937285"/>
    <w:rsid w:val="009376D6"/>
    <w:rsid w:val="0094003D"/>
    <w:rsid w:val="009404BE"/>
    <w:rsid w:val="00940647"/>
    <w:rsid w:val="00940ADB"/>
    <w:rsid w:val="00940F58"/>
    <w:rsid w:val="00943A28"/>
    <w:rsid w:val="00943D17"/>
    <w:rsid w:val="0094401A"/>
    <w:rsid w:val="00944367"/>
    <w:rsid w:val="00944997"/>
    <w:rsid w:val="00944EE1"/>
    <w:rsid w:val="009472F6"/>
    <w:rsid w:val="009473A4"/>
    <w:rsid w:val="00950554"/>
    <w:rsid w:val="00951FA5"/>
    <w:rsid w:val="00952834"/>
    <w:rsid w:val="009531B2"/>
    <w:rsid w:val="00953988"/>
    <w:rsid w:val="00954DD2"/>
    <w:rsid w:val="0095635F"/>
    <w:rsid w:val="00956677"/>
    <w:rsid w:val="009569F2"/>
    <w:rsid w:val="00957824"/>
    <w:rsid w:val="00960AFE"/>
    <w:rsid w:val="0096376D"/>
    <w:rsid w:val="0096397B"/>
    <w:rsid w:val="00965695"/>
    <w:rsid w:val="0096677D"/>
    <w:rsid w:val="009705C9"/>
    <w:rsid w:val="00970F39"/>
    <w:rsid w:val="00972787"/>
    <w:rsid w:val="009729EE"/>
    <w:rsid w:val="009732E5"/>
    <w:rsid w:val="009737C2"/>
    <w:rsid w:val="00974ABB"/>
    <w:rsid w:val="009772F4"/>
    <w:rsid w:val="00977C81"/>
    <w:rsid w:val="00981CF1"/>
    <w:rsid w:val="009820E0"/>
    <w:rsid w:val="0098439F"/>
    <w:rsid w:val="00985C36"/>
    <w:rsid w:val="00986419"/>
    <w:rsid w:val="0098705C"/>
    <w:rsid w:val="0099009E"/>
    <w:rsid w:val="009908E3"/>
    <w:rsid w:val="00990A3A"/>
    <w:rsid w:val="009910DF"/>
    <w:rsid w:val="00992836"/>
    <w:rsid w:val="0099316F"/>
    <w:rsid w:val="00993BB9"/>
    <w:rsid w:val="00994E4F"/>
    <w:rsid w:val="00995BB2"/>
    <w:rsid w:val="00995D5B"/>
    <w:rsid w:val="0099622C"/>
    <w:rsid w:val="00997615"/>
    <w:rsid w:val="009A0875"/>
    <w:rsid w:val="009A1D2C"/>
    <w:rsid w:val="009A1FA9"/>
    <w:rsid w:val="009A24C1"/>
    <w:rsid w:val="009A2973"/>
    <w:rsid w:val="009A2DF8"/>
    <w:rsid w:val="009A3298"/>
    <w:rsid w:val="009A3571"/>
    <w:rsid w:val="009A534B"/>
    <w:rsid w:val="009A57EE"/>
    <w:rsid w:val="009A68A0"/>
    <w:rsid w:val="009A6D58"/>
    <w:rsid w:val="009B1597"/>
    <w:rsid w:val="009B195C"/>
    <w:rsid w:val="009B1AD5"/>
    <w:rsid w:val="009B29DA"/>
    <w:rsid w:val="009B2BEE"/>
    <w:rsid w:val="009B3C63"/>
    <w:rsid w:val="009B6562"/>
    <w:rsid w:val="009B713D"/>
    <w:rsid w:val="009C04B2"/>
    <w:rsid w:val="009C0AD5"/>
    <w:rsid w:val="009C198C"/>
    <w:rsid w:val="009C2B3B"/>
    <w:rsid w:val="009C3228"/>
    <w:rsid w:val="009C5A9B"/>
    <w:rsid w:val="009C5C5F"/>
    <w:rsid w:val="009D1E70"/>
    <w:rsid w:val="009D1EF8"/>
    <w:rsid w:val="009D2824"/>
    <w:rsid w:val="009D4824"/>
    <w:rsid w:val="009D5CB8"/>
    <w:rsid w:val="009D66E3"/>
    <w:rsid w:val="009D675A"/>
    <w:rsid w:val="009D6E00"/>
    <w:rsid w:val="009D6EC7"/>
    <w:rsid w:val="009E04F9"/>
    <w:rsid w:val="009E1269"/>
    <w:rsid w:val="009E20B9"/>
    <w:rsid w:val="009E215A"/>
    <w:rsid w:val="009E2231"/>
    <w:rsid w:val="009E235A"/>
    <w:rsid w:val="009E286D"/>
    <w:rsid w:val="009E5633"/>
    <w:rsid w:val="009E61E6"/>
    <w:rsid w:val="009F0698"/>
    <w:rsid w:val="009F1E6B"/>
    <w:rsid w:val="009F2491"/>
    <w:rsid w:val="009F358F"/>
    <w:rsid w:val="009F3660"/>
    <w:rsid w:val="009F4829"/>
    <w:rsid w:val="009F4FB5"/>
    <w:rsid w:val="009F5E40"/>
    <w:rsid w:val="009F6BCB"/>
    <w:rsid w:val="00A01B84"/>
    <w:rsid w:val="00A02099"/>
    <w:rsid w:val="00A023AC"/>
    <w:rsid w:val="00A029AA"/>
    <w:rsid w:val="00A02EF9"/>
    <w:rsid w:val="00A049CB"/>
    <w:rsid w:val="00A04D68"/>
    <w:rsid w:val="00A04DEA"/>
    <w:rsid w:val="00A04E7F"/>
    <w:rsid w:val="00A05CFD"/>
    <w:rsid w:val="00A06FAA"/>
    <w:rsid w:val="00A077FB"/>
    <w:rsid w:val="00A078C0"/>
    <w:rsid w:val="00A07A2A"/>
    <w:rsid w:val="00A116EA"/>
    <w:rsid w:val="00A121A8"/>
    <w:rsid w:val="00A123A9"/>
    <w:rsid w:val="00A13340"/>
    <w:rsid w:val="00A140FF"/>
    <w:rsid w:val="00A17FDC"/>
    <w:rsid w:val="00A2115E"/>
    <w:rsid w:val="00A212AE"/>
    <w:rsid w:val="00A2206C"/>
    <w:rsid w:val="00A223AA"/>
    <w:rsid w:val="00A22506"/>
    <w:rsid w:val="00A22A34"/>
    <w:rsid w:val="00A2340C"/>
    <w:rsid w:val="00A234A0"/>
    <w:rsid w:val="00A23595"/>
    <w:rsid w:val="00A237B5"/>
    <w:rsid w:val="00A23BAB"/>
    <w:rsid w:val="00A23D89"/>
    <w:rsid w:val="00A24DBC"/>
    <w:rsid w:val="00A251D3"/>
    <w:rsid w:val="00A25EC8"/>
    <w:rsid w:val="00A2605C"/>
    <w:rsid w:val="00A31EE5"/>
    <w:rsid w:val="00A3214D"/>
    <w:rsid w:val="00A321CF"/>
    <w:rsid w:val="00A32DC0"/>
    <w:rsid w:val="00A342D4"/>
    <w:rsid w:val="00A351CB"/>
    <w:rsid w:val="00A36458"/>
    <w:rsid w:val="00A37A30"/>
    <w:rsid w:val="00A37D3C"/>
    <w:rsid w:val="00A37F27"/>
    <w:rsid w:val="00A4129F"/>
    <w:rsid w:val="00A43494"/>
    <w:rsid w:val="00A4529D"/>
    <w:rsid w:val="00A46227"/>
    <w:rsid w:val="00A46951"/>
    <w:rsid w:val="00A50FE4"/>
    <w:rsid w:val="00A516ED"/>
    <w:rsid w:val="00A525EC"/>
    <w:rsid w:val="00A53BE6"/>
    <w:rsid w:val="00A53C3D"/>
    <w:rsid w:val="00A54D4E"/>
    <w:rsid w:val="00A567DD"/>
    <w:rsid w:val="00A56B18"/>
    <w:rsid w:val="00A56BA1"/>
    <w:rsid w:val="00A57BFC"/>
    <w:rsid w:val="00A649BD"/>
    <w:rsid w:val="00A6521F"/>
    <w:rsid w:val="00A65A2C"/>
    <w:rsid w:val="00A66E81"/>
    <w:rsid w:val="00A66F2B"/>
    <w:rsid w:val="00A67337"/>
    <w:rsid w:val="00A7235C"/>
    <w:rsid w:val="00A737AB"/>
    <w:rsid w:val="00A75B53"/>
    <w:rsid w:val="00A7614E"/>
    <w:rsid w:val="00A76D69"/>
    <w:rsid w:val="00A82FD4"/>
    <w:rsid w:val="00A82FF9"/>
    <w:rsid w:val="00A83036"/>
    <w:rsid w:val="00A84792"/>
    <w:rsid w:val="00A90AB1"/>
    <w:rsid w:val="00A90E4F"/>
    <w:rsid w:val="00A91C6C"/>
    <w:rsid w:val="00A920B6"/>
    <w:rsid w:val="00A94563"/>
    <w:rsid w:val="00A945E5"/>
    <w:rsid w:val="00A94F23"/>
    <w:rsid w:val="00A951AC"/>
    <w:rsid w:val="00A951FA"/>
    <w:rsid w:val="00A95486"/>
    <w:rsid w:val="00A95D53"/>
    <w:rsid w:val="00A960F1"/>
    <w:rsid w:val="00A96163"/>
    <w:rsid w:val="00A965A9"/>
    <w:rsid w:val="00A97ED7"/>
    <w:rsid w:val="00AA019F"/>
    <w:rsid w:val="00AA23CD"/>
    <w:rsid w:val="00AA2C94"/>
    <w:rsid w:val="00AA3011"/>
    <w:rsid w:val="00AA30AC"/>
    <w:rsid w:val="00AA3F10"/>
    <w:rsid w:val="00AA422F"/>
    <w:rsid w:val="00AA4B9E"/>
    <w:rsid w:val="00AA5A73"/>
    <w:rsid w:val="00AA6FBA"/>
    <w:rsid w:val="00AA78E8"/>
    <w:rsid w:val="00AA7BC8"/>
    <w:rsid w:val="00AB02A4"/>
    <w:rsid w:val="00AB06B8"/>
    <w:rsid w:val="00AB0AA6"/>
    <w:rsid w:val="00AB1559"/>
    <w:rsid w:val="00AB165F"/>
    <w:rsid w:val="00AB19F8"/>
    <w:rsid w:val="00AB4034"/>
    <w:rsid w:val="00AB4310"/>
    <w:rsid w:val="00AB603A"/>
    <w:rsid w:val="00AB6079"/>
    <w:rsid w:val="00AB6118"/>
    <w:rsid w:val="00AB6DC3"/>
    <w:rsid w:val="00AC04F4"/>
    <w:rsid w:val="00AC09F0"/>
    <w:rsid w:val="00AC0A09"/>
    <w:rsid w:val="00AC1126"/>
    <w:rsid w:val="00AC29DE"/>
    <w:rsid w:val="00AC2EC2"/>
    <w:rsid w:val="00AC3061"/>
    <w:rsid w:val="00AC49FA"/>
    <w:rsid w:val="00AC4FF8"/>
    <w:rsid w:val="00AC541D"/>
    <w:rsid w:val="00AC5710"/>
    <w:rsid w:val="00AC5BA9"/>
    <w:rsid w:val="00AD026C"/>
    <w:rsid w:val="00AD3492"/>
    <w:rsid w:val="00AD5DA5"/>
    <w:rsid w:val="00AD7A1D"/>
    <w:rsid w:val="00AD7B19"/>
    <w:rsid w:val="00AE1DDA"/>
    <w:rsid w:val="00AE1FD2"/>
    <w:rsid w:val="00AE2A76"/>
    <w:rsid w:val="00AE38D1"/>
    <w:rsid w:val="00AE4892"/>
    <w:rsid w:val="00AE5127"/>
    <w:rsid w:val="00AE69D2"/>
    <w:rsid w:val="00AE6E97"/>
    <w:rsid w:val="00AE6F95"/>
    <w:rsid w:val="00AE76B6"/>
    <w:rsid w:val="00AE78D2"/>
    <w:rsid w:val="00AF1023"/>
    <w:rsid w:val="00AF10DD"/>
    <w:rsid w:val="00AF1C3C"/>
    <w:rsid w:val="00AF1D34"/>
    <w:rsid w:val="00AF2E78"/>
    <w:rsid w:val="00AF3034"/>
    <w:rsid w:val="00AF3B55"/>
    <w:rsid w:val="00AF3EDA"/>
    <w:rsid w:val="00AF4283"/>
    <w:rsid w:val="00AF5789"/>
    <w:rsid w:val="00AF57AB"/>
    <w:rsid w:val="00AF5A67"/>
    <w:rsid w:val="00AF64B7"/>
    <w:rsid w:val="00AF6B0A"/>
    <w:rsid w:val="00AF6E89"/>
    <w:rsid w:val="00AF74D0"/>
    <w:rsid w:val="00AF751D"/>
    <w:rsid w:val="00B008D9"/>
    <w:rsid w:val="00B01744"/>
    <w:rsid w:val="00B02CEB"/>
    <w:rsid w:val="00B02CFA"/>
    <w:rsid w:val="00B0462E"/>
    <w:rsid w:val="00B04B05"/>
    <w:rsid w:val="00B060AA"/>
    <w:rsid w:val="00B11865"/>
    <w:rsid w:val="00B11E3A"/>
    <w:rsid w:val="00B1294E"/>
    <w:rsid w:val="00B13022"/>
    <w:rsid w:val="00B130F4"/>
    <w:rsid w:val="00B13A69"/>
    <w:rsid w:val="00B1630D"/>
    <w:rsid w:val="00B1662B"/>
    <w:rsid w:val="00B16E3A"/>
    <w:rsid w:val="00B17508"/>
    <w:rsid w:val="00B17A9A"/>
    <w:rsid w:val="00B20784"/>
    <w:rsid w:val="00B20914"/>
    <w:rsid w:val="00B20F4F"/>
    <w:rsid w:val="00B21C3F"/>
    <w:rsid w:val="00B21C6A"/>
    <w:rsid w:val="00B21D5E"/>
    <w:rsid w:val="00B21F71"/>
    <w:rsid w:val="00B22BA3"/>
    <w:rsid w:val="00B234F8"/>
    <w:rsid w:val="00B2422B"/>
    <w:rsid w:val="00B24FCB"/>
    <w:rsid w:val="00B25F76"/>
    <w:rsid w:val="00B320D4"/>
    <w:rsid w:val="00B32FDF"/>
    <w:rsid w:val="00B3377F"/>
    <w:rsid w:val="00B33937"/>
    <w:rsid w:val="00B343E1"/>
    <w:rsid w:val="00B364EA"/>
    <w:rsid w:val="00B37E2B"/>
    <w:rsid w:val="00B40590"/>
    <w:rsid w:val="00B40984"/>
    <w:rsid w:val="00B409BC"/>
    <w:rsid w:val="00B4166D"/>
    <w:rsid w:val="00B41707"/>
    <w:rsid w:val="00B42B28"/>
    <w:rsid w:val="00B44124"/>
    <w:rsid w:val="00B46D24"/>
    <w:rsid w:val="00B475F7"/>
    <w:rsid w:val="00B4773E"/>
    <w:rsid w:val="00B47929"/>
    <w:rsid w:val="00B47DAC"/>
    <w:rsid w:val="00B506CF"/>
    <w:rsid w:val="00B50D30"/>
    <w:rsid w:val="00B50E14"/>
    <w:rsid w:val="00B52355"/>
    <w:rsid w:val="00B523C5"/>
    <w:rsid w:val="00B533D2"/>
    <w:rsid w:val="00B53607"/>
    <w:rsid w:val="00B537C3"/>
    <w:rsid w:val="00B54642"/>
    <w:rsid w:val="00B54647"/>
    <w:rsid w:val="00B563C3"/>
    <w:rsid w:val="00B56D2F"/>
    <w:rsid w:val="00B57B96"/>
    <w:rsid w:val="00B60912"/>
    <w:rsid w:val="00B61470"/>
    <w:rsid w:val="00B61C5F"/>
    <w:rsid w:val="00B61FA0"/>
    <w:rsid w:val="00B641C2"/>
    <w:rsid w:val="00B65CF9"/>
    <w:rsid w:val="00B65F9C"/>
    <w:rsid w:val="00B6627B"/>
    <w:rsid w:val="00B6739E"/>
    <w:rsid w:val="00B67636"/>
    <w:rsid w:val="00B677A7"/>
    <w:rsid w:val="00B67E40"/>
    <w:rsid w:val="00B71FF5"/>
    <w:rsid w:val="00B7348B"/>
    <w:rsid w:val="00B735F6"/>
    <w:rsid w:val="00B759CB"/>
    <w:rsid w:val="00B75FA4"/>
    <w:rsid w:val="00B760BE"/>
    <w:rsid w:val="00B77EC0"/>
    <w:rsid w:val="00B81E33"/>
    <w:rsid w:val="00B82412"/>
    <w:rsid w:val="00B827A2"/>
    <w:rsid w:val="00B833B3"/>
    <w:rsid w:val="00B83C8E"/>
    <w:rsid w:val="00B8436B"/>
    <w:rsid w:val="00B85444"/>
    <w:rsid w:val="00B85D6B"/>
    <w:rsid w:val="00B86A4C"/>
    <w:rsid w:val="00B86E1A"/>
    <w:rsid w:val="00B90070"/>
    <w:rsid w:val="00B90321"/>
    <w:rsid w:val="00B906C0"/>
    <w:rsid w:val="00B90B0F"/>
    <w:rsid w:val="00B90CBB"/>
    <w:rsid w:val="00B90E51"/>
    <w:rsid w:val="00B91264"/>
    <w:rsid w:val="00B91DB5"/>
    <w:rsid w:val="00B92402"/>
    <w:rsid w:val="00B928D0"/>
    <w:rsid w:val="00B931C5"/>
    <w:rsid w:val="00B945A0"/>
    <w:rsid w:val="00B948E7"/>
    <w:rsid w:val="00B9530D"/>
    <w:rsid w:val="00B957E0"/>
    <w:rsid w:val="00B95F4C"/>
    <w:rsid w:val="00B960A9"/>
    <w:rsid w:val="00B9643F"/>
    <w:rsid w:val="00B9691C"/>
    <w:rsid w:val="00B97097"/>
    <w:rsid w:val="00B979BA"/>
    <w:rsid w:val="00BA089A"/>
    <w:rsid w:val="00BA1D07"/>
    <w:rsid w:val="00BA252F"/>
    <w:rsid w:val="00BA30DC"/>
    <w:rsid w:val="00BA3E61"/>
    <w:rsid w:val="00BA4625"/>
    <w:rsid w:val="00BA767D"/>
    <w:rsid w:val="00BA78E0"/>
    <w:rsid w:val="00BB08D4"/>
    <w:rsid w:val="00BB0A99"/>
    <w:rsid w:val="00BB2765"/>
    <w:rsid w:val="00BB7656"/>
    <w:rsid w:val="00BB7F50"/>
    <w:rsid w:val="00BC052E"/>
    <w:rsid w:val="00BC0E5D"/>
    <w:rsid w:val="00BC2C9D"/>
    <w:rsid w:val="00BC2DA1"/>
    <w:rsid w:val="00BC3407"/>
    <w:rsid w:val="00BC45F2"/>
    <w:rsid w:val="00BC46E5"/>
    <w:rsid w:val="00BC4E06"/>
    <w:rsid w:val="00BC5353"/>
    <w:rsid w:val="00BC6C90"/>
    <w:rsid w:val="00BC7511"/>
    <w:rsid w:val="00BD23DA"/>
    <w:rsid w:val="00BD2610"/>
    <w:rsid w:val="00BD2BD9"/>
    <w:rsid w:val="00BD34D8"/>
    <w:rsid w:val="00BD512E"/>
    <w:rsid w:val="00BD630C"/>
    <w:rsid w:val="00BE0C4E"/>
    <w:rsid w:val="00BE0D3A"/>
    <w:rsid w:val="00BE1BE4"/>
    <w:rsid w:val="00BE1F70"/>
    <w:rsid w:val="00BE205F"/>
    <w:rsid w:val="00BE207A"/>
    <w:rsid w:val="00BE4FB6"/>
    <w:rsid w:val="00BE5B69"/>
    <w:rsid w:val="00BE640F"/>
    <w:rsid w:val="00BE6515"/>
    <w:rsid w:val="00BE6B7C"/>
    <w:rsid w:val="00BE7394"/>
    <w:rsid w:val="00BF0205"/>
    <w:rsid w:val="00BF0915"/>
    <w:rsid w:val="00BF0D88"/>
    <w:rsid w:val="00BF3F92"/>
    <w:rsid w:val="00BF5CBD"/>
    <w:rsid w:val="00BF5E01"/>
    <w:rsid w:val="00BF7CEC"/>
    <w:rsid w:val="00BF7EF8"/>
    <w:rsid w:val="00C00572"/>
    <w:rsid w:val="00C0143E"/>
    <w:rsid w:val="00C02892"/>
    <w:rsid w:val="00C0492A"/>
    <w:rsid w:val="00C04EAC"/>
    <w:rsid w:val="00C06816"/>
    <w:rsid w:val="00C0703B"/>
    <w:rsid w:val="00C075EF"/>
    <w:rsid w:val="00C103F6"/>
    <w:rsid w:val="00C11B91"/>
    <w:rsid w:val="00C12034"/>
    <w:rsid w:val="00C1636C"/>
    <w:rsid w:val="00C164F1"/>
    <w:rsid w:val="00C166BA"/>
    <w:rsid w:val="00C16974"/>
    <w:rsid w:val="00C16A34"/>
    <w:rsid w:val="00C20ABF"/>
    <w:rsid w:val="00C20CDC"/>
    <w:rsid w:val="00C21A42"/>
    <w:rsid w:val="00C21B3F"/>
    <w:rsid w:val="00C2258C"/>
    <w:rsid w:val="00C234E4"/>
    <w:rsid w:val="00C23A55"/>
    <w:rsid w:val="00C23E44"/>
    <w:rsid w:val="00C23F26"/>
    <w:rsid w:val="00C254C8"/>
    <w:rsid w:val="00C30D8F"/>
    <w:rsid w:val="00C31CB4"/>
    <w:rsid w:val="00C327C3"/>
    <w:rsid w:val="00C333FB"/>
    <w:rsid w:val="00C33F4E"/>
    <w:rsid w:val="00C36466"/>
    <w:rsid w:val="00C37D41"/>
    <w:rsid w:val="00C37E18"/>
    <w:rsid w:val="00C413B4"/>
    <w:rsid w:val="00C4260B"/>
    <w:rsid w:val="00C434A4"/>
    <w:rsid w:val="00C43FEC"/>
    <w:rsid w:val="00C4537B"/>
    <w:rsid w:val="00C45BB5"/>
    <w:rsid w:val="00C45F35"/>
    <w:rsid w:val="00C46191"/>
    <w:rsid w:val="00C463BA"/>
    <w:rsid w:val="00C4657E"/>
    <w:rsid w:val="00C478C4"/>
    <w:rsid w:val="00C5000B"/>
    <w:rsid w:val="00C52D0C"/>
    <w:rsid w:val="00C53FD6"/>
    <w:rsid w:val="00C54247"/>
    <w:rsid w:val="00C54899"/>
    <w:rsid w:val="00C54F5A"/>
    <w:rsid w:val="00C557D8"/>
    <w:rsid w:val="00C56043"/>
    <w:rsid w:val="00C57A13"/>
    <w:rsid w:val="00C60A61"/>
    <w:rsid w:val="00C60FA7"/>
    <w:rsid w:val="00C624E8"/>
    <w:rsid w:val="00C62F08"/>
    <w:rsid w:val="00C63309"/>
    <w:rsid w:val="00C643C3"/>
    <w:rsid w:val="00C646F4"/>
    <w:rsid w:val="00C65F6A"/>
    <w:rsid w:val="00C65F7B"/>
    <w:rsid w:val="00C67BE1"/>
    <w:rsid w:val="00C700A5"/>
    <w:rsid w:val="00C70DB2"/>
    <w:rsid w:val="00C72081"/>
    <w:rsid w:val="00C73F36"/>
    <w:rsid w:val="00C74BF1"/>
    <w:rsid w:val="00C756F1"/>
    <w:rsid w:val="00C757C8"/>
    <w:rsid w:val="00C761E7"/>
    <w:rsid w:val="00C76246"/>
    <w:rsid w:val="00C76764"/>
    <w:rsid w:val="00C76B8C"/>
    <w:rsid w:val="00C77146"/>
    <w:rsid w:val="00C80B26"/>
    <w:rsid w:val="00C81EBA"/>
    <w:rsid w:val="00C82780"/>
    <w:rsid w:val="00C833F2"/>
    <w:rsid w:val="00C83701"/>
    <w:rsid w:val="00C8453F"/>
    <w:rsid w:val="00C8552E"/>
    <w:rsid w:val="00C85965"/>
    <w:rsid w:val="00C85C2D"/>
    <w:rsid w:val="00C86D30"/>
    <w:rsid w:val="00C90C95"/>
    <w:rsid w:val="00C91BB1"/>
    <w:rsid w:val="00C91E67"/>
    <w:rsid w:val="00C91F58"/>
    <w:rsid w:val="00C9272B"/>
    <w:rsid w:val="00C92E82"/>
    <w:rsid w:val="00C941E0"/>
    <w:rsid w:val="00C9420B"/>
    <w:rsid w:val="00C94577"/>
    <w:rsid w:val="00C94A06"/>
    <w:rsid w:val="00C95999"/>
    <w:rsid w:val="00C959C2"/>
    <w:rsid w:val="00CA12A0"/>
    <w:rsid w:val="00CA171F"/>
    <w:rsid w:val="00CA1D6B"/>
    <w:rsid w:val="00CA2930"/>
    <w:rsid w:val="00CA3DF0"/>
    <w:rsid w:val="00CA4692"/>
    <w:rsid w:val="00CA5A1D"/>
    <w:rsid w:val="00CA5FE9"/>
    <w:rsid w:val="00CA6B6B"/>
    <w:rsid w:val="00CA7AC6"/>
    <w:rsid w:val="00CA7DA7"/>
    <w:rsid w:val="00CB00B8"/>
    <w:rsid w:val="00CB1D06"/>
    <w:rsid w:val="00CB25C8"/>
    <w:rsid w:val="00CB343D"/>
    <w:rsid w:val="00CB4E5D"/>
    <w:rsid w:val="00CB53D1"/>
    <w:rsid w:val="00CB544E"/>
    <w:rsid w:val="00CB56D3"/>
    <w:rsid w:val="00CB6357"/>
    <w:rsid w:val="00CB64AB"/>
    <w:rsid w:val="00CB65C7"/>
    <w:rsid w:val="00CB6AB7"/>
    <w:rsid w:val="00CB7778"/>
    <w:rsid w:val="00CC0630"/>
    <w:rsid w:val="00CC0A64"/>
    <w:rsid w:val="00CC0E16"/>
    <w:rsid w:val="00CC1956"/>
    <w:rsid w:val="00CC2637"/>
    <w:rsid w:val="00CC3138"/>
    <w:rsid w:val="00CC3676"/>
    <w:rsid w:val="00CC3A02"/>
    <w:rsid w:val="00CC4519"/>
    <w:rsid w:val="00CC6683"/>
    <w:rsid w:val="00CC6F18"/>
    <w:rsid w:val="00CC6F77"/>
    <w:rsid w:val="00CC7D89"/>
    <w:rsid w:val="00CD1BB7"/>
    <w:rsid w:val="00CD1FC4"/>
    <w:rsid w:val="00CD23AC"/>
    <w:rsid w:val="00CD2793"/>
    <w:rsid w:val="00CD2851"/>
    <w:rsid w:val="00CD5D88"/>
    <w:rsid w:val="00CD77E3"/>
    <w:rsid w:val="00CE0584"/>
    <w:rsid w:val="00CE0DCD"/>
    <w:rsid w:val="00CE1396"/>
    <w:rsid w:val="00CE27A8"/>
    <w:rsid w:val="00CE2F20"/>
    <w:rsid w:val="00CE454E"/>
    <w:rsid w:val="00CE4D1F"/>
    <w:rsid w:val="00CE4DF0"/>
    <w:rsid w:val="00CE54CA"/>
    <w:rsid w:val="00CE570D"/>
    <w:rsid w:val="00CE5B5C"/>
    <w:rsid w:val="00CE730E"/>
    <w:rsid w:val="00CE75D4"/>
    <w:rsid w:val="00CE7632"/>
    <w:rsid w:val="00CE77A8"/>
    <w:rsid w:val="00CF2C27"/>
    <w:rsid w:val="00CF3587"/>
    <w:rsid w:val="00CF4031"/>
    <w:rsid w:val="00CF4432"/>
    <w:rsid w:val="00CF505F"/>
    <w:rsid w:val="00CF5395"/>
    <w:rsid w:val="00CF7131"/>
    <w:rsid w:val="00CF7736"/>
    <w:rsid w:val="00CF7DA6"/>
    <w:rsid w:val="00D00425"/>
    <w:rsid w:val="00D018C5"/>
    <w:rsid w:val="00D026D7"/>
    <w:rsid w:val="00D0387E"/>
    <w:rsid w:val="00D04B30"/>
    <w:rsid w:val="00D050E8"/>
    <w:rsid w:val="00D0538E"/>
    <w:rsid w:val="00D0759A"/>
    <w:rsid w:val="00D0768A"/>
    <w:rsid w:val="00D1041B"/>
    <w:rsid w:val="00D1078C"/>
    <w:rsid w:val="00D13447"/>
    <w:rsid w:val="00D13D5F"/>
    <w:rsid w:val="00D14B59"/>
    <w:rsid w:val="00D156DE"/>
    <w:rsid w:val="00D16AD4"/>
    <w:rsid w:val="00D179B3"/>
    <w:rsid w:val="00D2006E"/>
    <w:rsid w:val="00D2203B"/>
    <w:rsid w:val="00D223C8"/>
    <w:rsid w:val="00D2283C"/>
    <w:rsid w:val="00D2444A"/>
    <w:rsid w:val="00D24A73"/>
    <w:rsid w:val="00D24BE4"/>
    <w:rsid w:val="00D24F30"/>
    <w:rsid w:val="00D2592E"/>
    <w:rsid w:val="00D26286"/>
    <w:rsid w:val="00D3162C"/>
    <w:rsid w:val="00D31E30"/>
    <w:rsid w:val="00D31EBD"/>
    <w:rsid w:val="00D32EDF"/>
    <w:rsid w:val="00D34096"/>
    <w:rsid w:val="00D342BB"/>
    <w:rsid w:val="00D34E88"/>
    <w:rsid w:val="00D36329"/>
    <w:rsid w:val="00D36AAC"/>
    <w:rsid w:val="00D40955"/>
    <w:rsid w:val="00D41694"/>
    <w:rsid w:val="00D41B3F"/>
    <w:rsid w:val="00D41C6F"/>
    <w:rsid w:val="00D4299D"/>
    <w:rsid w:val="00D42EA1"/>
    <w:rsid w:val="00D4388E"/>
    <w:rsid w:val="00D44AFE"/>
    <w:rsid w:val="00D4588C"/>
    <w:rsid w:val="00D45DC4"/>
    <w:rsid w:val="00D4670A"/>
    <w:rsid w:val="00D47270"/>
    <w:rsid w:val="00D4760E"/>
    <w:rsid w:val="00D476C9"/>
    <w:rsid w:val="00D503CF"/>
    <w:rsid w:val="00D507BC"/>
    <w:rsid w:val="00D50ACE"/>
    <w:rsid w:val="00D51102"/>
    <w:rsid w:val="00D511F8"/>
    <w:rsid w:val="00D5179D"/>
    <w:rsid w:val="00D52566"/>
    <w:rsid w:val="00D52790"/>
    <w:rsid w:val="00D52E47"/>
    <w:rsid w:val="00D5343B"/>
    <w:rsid w:val="00D539B4"/>
    <w:rsid w:val="00D557C1"/>
    <w:rsid w:val="00D563DE"/>
    <w:rsid w:val="00D577E3"/>
    <w:rsid w:val="00D609C5"/>
    <w:rsid w:val="00D613D5"/>
    <w:rsid w:val="00D629ED"/>
    <w:rsid w:val="00D64787"/>
    <w:rsid w:val="00D65795"/>
    <w:rsid w:val="00D65F66"/>
    <w:rsid w:val="00D66E65"/>
    <w:rsid w:val="00D67615"/>
    <w:rsid w:val="00D70B7E"/>
    <w:rsid w:val="00D715A3"/>
    <w:rsid w:val="00D7186F"/>
    <w:rsid w:val="00D7274E"/>
    <w:rsid w:val="00D73D5E"/>
    <w:rsid w:val="00D73E31"/>
    <w:rsid w:val="00D74CC1"/>
    <w:rsid w:val="00D75352"/>
    <w:rsid w:val="00D7655C"/>
    <w:rsid w:val="00D76F5C"/>
    <w:rsid w:val="00D77B8D"/>
    <w:rsid w:val="00D77CAD"/>
    <w:rsid w:val="00D803E8"/>
    <w:rsid w:val="00D81706"/>
    <w:rsid w:val="00D82052"/>
    <w:rsid w:val="00D83AD0"/>
    <w:rsid w:val="00D83DCB"/>
    <w:rsid w:val="00D83F4B"/>
    <w:rsid w:val="00D84118"/>
    <w:rsid w:val="00D84FE8"/>
    <w:rsid w:val="00D858A8"/>
    <w:rsid w:val="00D85B22"/>
    <w:rsid w:val="00D86418"/>
    <w:rsid w:val="00D86635"/>
    <w:rsid w:val="00D86935"/>
    <w:rsid w:val="00D90C67"/>
    <w:rsid w:val="00D90F5B"/>
    <w:rsid w:val="00D922A1"/>
    <w:rsid w:val="00D932EB"/>
    <w:rsid w:val="00D95B1A"/>
    <w:rsid w:val="00D965DE"/>
    <w:rsid w:val="00D96F7F"/>
    <w:rsid w:val="00D97B9B"/>
    <w:rsid w:val="00DA00E0"/>
    <w:rsid w:val="00DA08C9"/>
    <w:rsid w:val="00DA0BD7"/>
    <w:rsid w:val="00DA2266"/>
    <w:rsid w:val="00DA2A22"/>
    <w:rsid w:val="00DA366F"/>
    <w:rsid w:val="00DA3E9E"/>
    <w:rsid w:val="00DA78D1"/>
    <w:rsid w:val="00DB19A1"/>
    <w:rsid w:val="00DB4244"/>
    <w:rsid w:val="00DB4A78"/>
    <w:rsid w:val="00DB4BBC"/>
    <w:rsid w:val="00DB549C"/>
    <w:rsid w:val="00DB5AD7"/>
    <w:rsid w:val="00DB6AB7"/>
    <w:rsid w:val="00DB70D7"/>
    <w:rsid w:val="00DC0130"/>
    <w:rsid w:val="00DC1016"/>
    <w:rsid w:val="00DC14AC"/>
    <w:rsid w:val="00DC2C4F"/>
    <w:rsid w:val="00DC385D"/>
    <w:rsid w:val="00DC3D8C"/>
    <w:rsid w:val="00DC5154"/>
    <w:rsid w:val="00DC59E4"/>
    <w:rsid w:val="00DC5C06"/>
    <w:rsid w:val="00DC72FC"/>
    <w:rsid w:val="00DD1477"/>
    <w:rsid w:val="00DD1C51"/>
    <w:rsid w:val="00DD2AF7"/>
    <w:rsid w:val="00DD3BB7"/>
    <w:rsid w:val="00DD3CAC"/>
    <w:rsid w:val="00DD3F60"/>
    <w:rsid w:val="00DD432B"/>
    <w:rsid w:val="00DD593A"/>
    <w:rsid w:val="00DD763E"/>
    <w:rsid w:val="00DD7759"/>
    <w:rsid w:val="00DD7893"/>
    <w:rsid w:val="00DD7CB7"/>
    <w:rsid w:val="00DE00EB"/>
    <w:rsid w:val="00DE01BA"/>
    <w:rsid w:val="00DE0D9B"/>
    <w:rsid w:val="00DE27DD"/>
    <w:rsid w:val="00DE2845"/>
    <w:rsid w:val="00DE3346"/>
    <w:rsid w:val="00DE413D"/>
    <w:rsid w:val="00DE4206"/>
    <w:rsid w:val="00DE4DE8"/>
    <w:rsid w:val="00DF2B7E"/>
    <w:rsid w:val="00DF44D9"/>
    <w:rsid w:val="00DF52EC"/>
    <w:rsid w:val="00DF5B53"/>
    <w:rsid w:val="00DF6AFA"/>
    <w:rsid w:val="00E01665"/>
    <w:rsid w:val="00E02827"/>
    <w:rsid w:val="00E02905"/>
    <w:rsid w:val="00E02B2F"/>
    <w:rsid w:val="00E03076"/>
    <w:rsid w:val="00E033DE"/>
    <w:rsid w:val="00E052BB"/>
    <w:rsid w:val="00E058C9"/>
    <w:rsid w:val="00E06391"/>
    <w:rsid w:val="00E1121A"/>
    <w:rsid w:val="00E11579"/>
    <w:rsid w:val="00E14313"/>
    <w:rsid w:val="00E15455"/>
    <w:rsid w:val="00E1661C"/>
    <w:rsid w:val="00E16E6F"/>
    <w:rsid w:val="00E170C7"/>
    <w:rsid w:val="00E1718C"/>
    <w:rsid w:val="00E17277"/>
    <w:rsid w:val="00E17330"/>
    <w:rsid w:val="00E17E29"/>
    <w:rsid w:val="00E17F15"/>
    <w:rsid w:val="00E21854"/>
    <w:rsid w:val="00E23881"/>
    <w:rsid w:val="00E2389E"/>
    <w:rsid w:val="00E23DA9"/>
    <w:rsid w:val="00E24E18"/>
    <w:rsid w:val="00E26599"/>
    <w:rsid w:val="00E266B9"/>
    <w:rsid w:val="00E27FF6"/>
    <w:rsid w:val="00E30FB7"/>
    <w:rsid w:val="00E329BA"/>
    <w:rsid w:val="00E358E0"/>
    <w:rsid w:val="00E35E6B"/>
    <w:rsid w:val="00E40CF7"/>
    <w:rsid w:val="00E44CF3"/>
    <w:rsid w:val="00E458EB"/>
    <w:rsid w:val="00E46784"/>
    <w:rsid w:val="00E533F3"/>
    <w:rsid w:val="00E55956"/>
    <w:rsid w:val="00E57356"/>
    <w:rsid w:val="00E57A67"/>
    <w:rsid w:val="00E601BC"/>
    <w:rsid w:val="00E60A4A"/>
    <w:rsid w:val="00E6149D"/>
    <w:rsid w:val="00E618CF"/>
    <w:rsid w:val="00E6253E"/>
    <w:rsid w:val="00E636C2"/>
    <w:rsid w:val="00E64427"/>
    <w:rsid w:val="00E65593"/>
    <w:rsid w:val="00E65DB0"/>
    <w:rsid w:val="00E65FFA"/>
    <w:rsid w:val="00E66039"/>
    <w:rsid w:val="00E66905"/>
    <w:rsid w:val="00E66A86"/>
    <w:rsid w:val="00E700B3"/>
    <w:rsid w:val="00E705B9"/>
    <w:rsid w:val="00E72D89"/>
    <w:rsid w:val="00E74A09"/>
    <w:rsid w:val="00E80D5B"/>
    <w:rsid w:val="00E810A9"/>
    <w:rsid w:val="00E83243"/>
    <w:rsid w:val="00E83ED8"/>
    <w:rsid w:val="00E84747"/>
    <w:rsid w:val="00E90462"/>
    <w:rsid w:val="00E911E2"/>
    <w:rsid w:val="00E92523"/>
    <w:rsid w:val="00E930E8"/>
    <w:rsid w:val="00E94F72"/>
    <w:rsid w:val="00E950FC"/>
    <w:rsid w:val="00E955B2"/>
    <w:rsid w:val="00E95A40"/>
    <w:rsid w:val="00E95F69"/>
    <w:rsid w:val="00E961BA"/>
    <w:rsid w:val="00E965DC"/>
    <w:rsid w:val="00E96B01"/>
    <w:rsid w:val="00E96CE8"/>
    <w:rsid w:val="00E97BC1"/>
    <w:rsid w:val="00EA18DC"/>
    <w:rsid w:val="00EA1C07"/>
    <w:rsid w:val="00EA1D31"/>
    <w:rsid w:val="00EA21C8"/>
    <w:rsid w:val="00EA4174"/>
    <w:rsid w:val="00EA461E"/>
    <w:rsid w:val="00EA5C29"/>
    <w:rsid w:val="00EA605B"/>
    <w:rsid w:val="00EA6230"/>
    <w:rsid w:val="00EA684E"/>
    <w:rsid w:val="00EA78B1"/>
    <w:rsid w:val="00EB0132"/>
    <w:rsid w:val="00EB1034"/>
    <w:rsid w:val="00EB2022"/>
    <w:rsid w:val="00EB21E2"/>
    <w:rsid w:val="00EB317B"/>
    <w:rsid w:val="00EB31FD"/>
    <w:rsid w:val="00EC043D"/>
    <w:rsid w:val="00EC088A"/>
    <w:rsid w:val="00EC1D2F"/>
    <w:rsid w:val="00EC3920"/>
    <w:rsid w:val="00EC51DF"/>
    <w:rsid w:val="00EC57F0"/>
    <w:rsid w:val="00EC6AFA"/>
    <w:rsid w:val="00ED0D1E"/>
    <w:rsid w:val="00ED100F"/>
    <w:rsid w:val="00ED103D"/>
    <w:rsid w:val="00ED2D44"/>
    <w:rsid w:val="00ED4BB5"/>
    <w:rsid w:val="00ED53FE"/>
    <w:rsid w:val="00ED5EAD"/>
    <w:rsid w:val="00ED6A1B"/>
    <w:rsid w:val="00ED74F3"/>
    <w:rsid w:val="00EE0CAF"/>
    <w:rsid w:val="00EE0E32"/>
    <w:rsid w:val="00EE162B"/>
    <w:rsid w:val="00EE41E1"/>
    <w:rsid w:val="00EE61EC"/>
    <w:rsid w:val="00EE680C"/>
    <w:rsid w:val="00EE7260"/>
    <w:rsid w:val="00EF030D"/>
    <w:rsid w:val="00EF0B90"/>
    <w:rsid w:val="00EF29DF"/>
    <w:rsid w:val="00EF4C5C"/>
    <w:rsid w:val="00EF62BE"/>
    <w:rsid w:val="00F015B6"/>
    <w:rsid w:val="00F024DF"/>
    <w:rsid w:val="00F02BDD"/>
    <w:rsid w:val="00F03596"/>
    <w:rsid w:val="00F04249"/>
    <w:rsid w:val="00F05E8E"/>
    <w:rsid w:val="00F06566"/>
    <w:rsid w:val="00F06A10"/>
    <w:rsid w:val="00F06B99"/>
    <w:rsid w:val="00F076D5"/>
    <w:rsid w:val="00F0781A"/>
    <w:rsid w:val="00F07E5E"/>
    <w:rsid w:val="00F117E9"/>
    <w:rsid w:val="00F119DD"/>
    <w:rsid w:val="00F12497"/>
    <w:rsid w:val="00F13088"/>
    <w:rsid w:val="00F1320E"/>
    <w:rsid w:val="00F13332"/>
    <w:rsid w:val="00F137AF"/>
    <w:rsid w:val="00F14D00"/>
    <w:rsid w:val="00F1596D"/>
    <w:rsid w:val="00F15C22"/>
    <w:rsid w:val="00F17B6D"/>
    <w:rsid w:val="00F21238"/>
    <w:rsid w:val="00F218B6"/>
    <w:rsid w:val="00F21986"/>
    <w:rsid w:val="00F21FBD"/>
    <w:rsid w:val="00F226BD"/>
    <w:rsid w:val="00F22C58"/>
    <w:rsid w:val="00F22DEF"/>
    <w:rsid w:val="00F23C6D"/>
    <w:rsid w:val="00F2632A"/>
    <w:rsid w:val="00F271F6"/>
    <w:rsid w:val="00F30410"/>
    <w:rsid w:val="00F30615"/>
    <w:rsid w:val="00F30D28"/>
    <w:rsid w:val="00F31FB5"/>
    <w:rsid w:val="00F33529"/>
    <w:rsid w:val="00F33E98"/>
    <w:rsid w:val="00F342F5"/>
    <w:rsid w:val="00F3631F"/>
    <w:rsid w:val="00F418F6"/>
    <w:rsid w:val="00F429DA"/>
    <w:rsid w:val="00F42A61"/>
    <w:rsid w:val="00F42F20"/>
    <w:rsid w:val="00F4451A"/>
    <w:rsid w:val="00F4595B"/>
    <w:rsid w:val="00F45DC1"/>
    <w:rsid w:val="00F46CDF"/>
    <w:rsid w:val="00F47299"/>
    <w:rsid w:val="00F47558"/>
    <w:rsid w:val="00F507A7"/>
    <w:rsid w:val="00F526E6"/>
    <w:rsid w:val="00F5373C"/>
    <w:rsid w:val="00F53C57"/>
    <w:rsid w:val="00F54499"/>
    <w:rsid w:val="00F56871"/>
    <w:rsid w:val="00F56CFB"/>
    <w:rsid w:val="00F60282"/>
    <w:rsid w:val="00F60FB3"/>
    <w:rsid w:val="00F61B17"/>
    <w:rsid w:val="00F6211D"/>
    <w:rsid w:val="00F6232D"/>
    <w:rsid w:val="00F627EA"/>
    <w:rsid w:val="00F6293B"/>
    <w:rsid w:val="00F629DB"/>
    <w:rsid w:val="00F630DC"/>
    <w:rsid w:val="00F6352F"/>
    <w:rsid w:val="00F6542F"/>
    <w:rsid w:val="00F655D4"/>
    <w:rsid w:val="00F66D11"/>
    <w:rsid w:val="00F67738"/>
    <w:rsid w:val="00F6795D"/>
    <w:rsid w:val="00F67C20"/>
    <w:rsid w:val="00F7051B"/>
    <w:rsid w:val="00F70D47"/>
    <w:rsid w:val="00F71A55"/>
    <w:rsid w:val="00F7212F"/>
    <w:rsid w:val="00F72EBC"/>
    <w:rsid w:val="00F73CD9"/>
    <w:rsid w:val="00F743F5"/>
    <w:rsid w:val="00F748AD"/>
    <w:rsid w:val="00F76127"/>
    <w:rsid w:val="00F76462"/>
    <w:rsid w:val="00F7657A"/>
    <w:rsid w:val="00F7704E"/>
    <w:rsid w:val="00F8087C"/>
    <w:rsid w:val="00F81341"/>
    <w:rsid w:val="00F8387A"/>
    <w:rsid w:val="00F83BD2"/>
    <w:rsid w:val="00F8489D"/>
    <w:rsid w:val="00F8492E"/>
    <w:rsid w:val="00F860A6"/>
    <w:rsid w:val="00F86B07"/>
    <w:rsid w:val="00F90319"/>
    <w:rsid w:val="00F914CC"/>
    <w:rsid w:val="00F9608D"/>
    <w:rsid w:val="00F96355"/>
    <w:rsid w:val="00F96AC0"/>
    <w:rsid w:val="00FA0A6F"/>
    <w:rsid w:val="00FA13C4"/>
    <w:rsid w:val="00FA16CB"/>
    <w:rsid w:val="00FA1B62"/>
    <w:rsid w:val="00FA1B9A"/>
    <w:rsid w:val="00FA3756"/>
    <w:rsid w:val="00FA471E"/>
    <w:rsid w:val="00FA5434"/>
    <w:rsid w:val="00FA657C"/>
    <w:rsid w:val="00FA6D6F"/>
    <w:rsid w:val="00FA6FD7"/>
    <w:rsid w:val="00FB08C1"/>
    <w:rsid w:val="00FB1678"/>
    <w:rsid w:val="00FB1CB7"/>
    <w:rsid w:val="00FB23E7"/>
    <w:rsid w:val="00FB3243"/>
    <w:rsid w:val="00FB39E8"/>
    <w:rsid w:val="00FB3F8F"/>
    <w:rsid w:val="00FB49D9"/>
    <w:rsid w:val="00FB4CD2"/>
    <w:rsid w:val="00FB53EB"/>
    <w:rsid w:val="00FB670B"/>
    <w:rsid w:val="00FB6BB0"/>
    <w:rsid w:val="00FB6F24"/>
    <w:rsid w:val="00FB7045"/>
    <w:rsid w:val="00FB767A"/>
    <w:rsid w:val="00FB76BE"/>
    <w:rsid w:val="00FB7C82"/>
    <w:rsid w:val="00FC0EDB"/>
    <w:rsid w:val="00FC1AFE"/>
    <w:rsid w:val="00FC236A"/>
    <w:rsid w:val="00FC3B73"/>
    <w:rsid w:val="00FC4712"/>
    <w:rsid w:val="00FC5554"/>
    <w:rsid w:val="00FC5CAA"/>
    <w:rsid w:val="00FC5F62"/>
    <w:rsid w:val="00FC6715"/>
    <w:rsid w:val="00FD03FA"/>
    <w:rsid w:val="00FD045F"/>
    <w:rsid w:val="00FD1BEC"/>
    <w:rsid w:val="00FD1FC7"/>
    <w:rsid w:val="00FD333B"/>
    <w:rsid w:val="00FD3808"/>
    <w:rsid w:val="00FD3E53"/>
    <w:rsid w:val="00FD5A9E"/>
    <w:rsid w:val="00FD5F83"/>
    <w:rsid w:val="00FD6756"/>
    <w:rsid w:val="00FD6763"/>
    <w:rsid w:val="00FD6776"/>
    <w:rsid w:val="00FD68AD"/>
    <w:rsid w:val="00FD6A33"/>
    <w:rsid w:val="00FD7F85"/>
    <w:rsid w:val="00FE040F"/>
    <w:rsid w:val="00FE1E84"/>
    <w:rsid w:val="00FE338F"/>
    <w:rsid w:val="00FE33D8"/>
    <w:rsid w:val="00FE4102"/>
    <w:rsid w:val="00FE5FFD"/>
    <w:rsid w:val="00FE69F9"/>
    <w:rsid w:val="00FE6CE9"/>
    <w:rsid w:val="00FE6D5F"/>
    <w:rsid w:val="00FF1D0E"/>
    <w:rsid w:val="00FF27BE"/>
    <w:rsid w:val="00FF2C44"/>
    <w:rsid w:val="00FF425D"/>
    <w:rsid w:val="00FF4787"/>
    <w:rsid w:val="00FF4ACC"/>
    <w:rsid w:val="00FF4AF1"/>
    <w:rsid w:val="00FF522A"/>
    <w:rsid w:val="00FF558E"/>
    <w:rsid w:val="00FF7353"/>
    <w:rsid w:val="00FF7531"/>
    <w:rsid w:val="00FF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7F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1BCD"/>
    <w:pPr>
      <w:keepNext/>
      <w:keepLines/>
      <w:numPr>
        <w:numId w:val="1"/>
      </w:numPr>
      <w:spacing w:before="360" w:after="120" w:line="240" w:lineRule="auto"/>
      <w:jc w:val="both"/>
      <w:outlineLvl w:val="1"/>
    </w:pPr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4556"/>
    <w:pPr>
      <w:keepNext/>
      <w:keepLines/>
      <w:spacing w:before="200" w:after="24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14C20"/>
    <w:rPr>
      <w:sz w:val="16"/>
      <w:szCs w:val="16"/>
    </w:rPr>
  </w:style>
  <w:style w:type="character" w:customStyle="1" w:styleId="sb8d990e2">
    <w:name w:val="sb8d990e2"/>
    <w:basedOn w:val="Domylnaczcionkaakapitu"/>
    <w:rsid w:val="00414C20"/>
  </w:style>
  <w:style w:type="character" w:styleId="Hipercze">
    <w:name w:val="Hyperlink"/>
    <w:basedOn w:val="Domylnaczcionkaakapitu"/>
    <w:uiPriority w:val="99"/>
    <w:unhideWhenUsed/>
    <w:rsid w:val="00414C2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A1BCD"/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E7F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DF2"/>
  </w:style>
  <w:style w:type="paragraph" w:styleId="Stopka">
    <w:name w:val="footer"/>
    <w:basedOn w:val="Normalny"/>
    <w:link w:val="Stopka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DF2"/>
  </w:style>
  <w:style w:type="paragraph" w:styleId="Akapitzlist">
    <w:name w:val="List Paragraph"/>
    <w:basedOn w:val="Normalny"/>
    <w:link w:val="AkapitzlistZnak"/>
    <w:uiPriority w:val="34"/>
    <w:qFormat/>
    <w:rsid w:val="0088484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B6A75"/>
    <w:rPr>
      <w:color w:val="800080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C1766"/>
    <w:pPr>
      <w:outlineLvl w:val="9"/>
    </w:pPr>
    <w:rPr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8C176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F47558"/>
    <w:pPr>
      <w:tabs>
        <w:tab w:val="left" w:pos="660"/>
        <w:tab w:val="right" w:leader="dot" w:pos="9062"/>
      </w:tabs>
      <w:spacing w:after="0"/>
      <w:ind w:left="220"/>
    </w:pPr>
    <w:rPr>
      <w:smallCaps/>
      <w:noProof/>
      <w:color w:val="4F81BD" w:themeColor="accent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76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34556"/>
    <w:rPr>
      <w:rFonts w:eastAsiaTheme="majorEastAsia" w:cstheme="majorBidi"/>
      <w:b/>
      <w:bCs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unhideWhenUsed/>
    <w:rsid w:val="004B3BEE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397BB2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97BB2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397BB2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397BB2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397BB2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397BB2"/>
    <w:pPr>
      <w:spacing w:after="0"/>
      <w:ind w:left="1760"/>
    </w:pPr>
    <w:rPr>
      <w:sz w:val="18"/>
      <w:szCs w:val="18"/>
    </w:rPr>
  </w:style>
  <w:style w:type="paragraph" w:customStyle="1" w:styleId="s30eec3f8">
    <w:name w:val="s30eec3f8"/>
    <w:basedOn w:val="Normalny"/>
    <w:rsid w:val="0007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6b621b36">
    <w:name w:val="s6b621b36"/>
    <w:basedOn w:val="Domylnaczcionkaakapitu"/>
    <w:rsid w:val="000767D1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75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75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75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7508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162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162AC"/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62AC"/>
    <w:rPr>
      <w:vertAlign w:val="superscript"/>
    </w:rPr>
  </w:style>
  <w:style w:type="character" w:customStyle="1" w:styleId="hps">
    <w:name w:val="hps"/>
    <w:basedOn w:val="Domylnaczcionkaakapitu"/>
    <w:rsid w:val="00FB324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23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23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236B"/>
    <w:rPr>
      <w:vertAlign w:val="superscript"/>
    </w:rPr>
  </w:style>
  <w:style w:type="paragraph" w:customStyle="1" w:styleId="s1bd70772">
    <w:name w:val="s1bd70772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7d2086b4">
    <w:name w:val="s7d2086b4"/>
    <w:basedOn w:val="Domylnaczcionkaakapitu"/>
    <w:rsid w:val="001F54BA"/>
  </w:style>
  <w:style w:type="paragraph" w:customStyle="1" w:styleId="s9e9b0cd7">
    <w:name w:val="s9e9b0cd7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fbbfee58">
    <w:name w:val="sfbbfee58"/>
    <w:basedOn w:val="Domylnaczcionkaakapitu"/>
    <w:rsid w:val="001F54BA"/>
  </w:style>
  <w:style w:type="character" w:customStyle="1" w:styleId="sf8bfa2bc">
    <w:name w:val="sf8bfa2bc"/>
    <w:basedOn w:val="Domylnaczcionkaakapitu"/>
    <w:rsid w:val="001F54BA"/>
  </w:style>
  <w:style w:type="paragraph" w:customStyle="1" w:styleId="s6c429373">
    <w:name w:val="s6c429373"/>
    <w:basedOn w:val="Normalny"/>
    <w:rsid w:val="007D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a844bc0">
    <w:name w:val="s1a844bc0"/>
    <w:basedOn w:val="Domylnaczcionkaakapitu"/>
    <w:rsid w:val="007D59D1"/>
  </w:style>
  <w:style w:type="character" w:customStyle="1" w:styleId="s2a6cf492">
    <w:name w:val="s2a6cf492"/>
    <w:basedOn w:val="Domylnaczcionkaakapitu"/>
    <w:rsid w:val="007D59D1"/>
  </w:style>
  <w:style w:type="paragraph" w:customStyle="1" w:styleId="DecHTitle">
    <w:name w:val="Dec_H_Title"/>
    <w:basedOn w:val="Normalny"/>
    <w:uiPriority w:val="7"/>
    <w:qFormat/>
    <w:rsid w:val="000F42C7"/>
    <w:pPr>
      <w:keepNext/>
      <w:keepLines/>
      <w:spacing w:after="240" w:line="240" w:lineRule="auto"/>
      <w:jc w:val="center"/>
      <w:outlineLvl w:val="0"/>
    </w:pPr>
    <w:rPr>
      <w:rFonts w:asciiTheme="majorHAnsi" w:eastAsiaTheme="minorEastAsia" w:hAnsiTheme="majorHAnsi"/>
      <w:sz w:val="28"/>
      <w:lang w:val="en-US"/>
    </w:rPr>
  </w:style>
  <w:style w:type="character" w:customStyle="1" w:styleId="AkapitzlistZnak">
    <w:name w:val="Akapit z listą Znak"/>
    <w:link w:val="Akapitzlist"/>
    <w:uiPriority w:val="34"/>
    <w:locked/>
    <w:rsid w:val="000F42C7"/>
  </w:style>
  <w:style w:type="character" w:styleId="Wyrnieniedelikatne">
    <w:name w:val="Subtle Emphasis"/>
    <w:basedOn w:val="Domylnaczcionkaakapitu"/>
    <w:uiPriority w:val="19"/>
    <w:qFormat/>
    <w:rsid w:val="000F42C7"/>
    <w:rPr>
      <w:i/>
      <w:iCs/>
      <w:color w:val="808080" w:themeColor="text1" w:themeTint="7F"/>
    </w:rPr>
  </w:style>
  <w:style w:type="paragraph" w:customStyle="1" w:styleId="ECHRPara">
    <w:name w:val="ECHR_Para"/>
    <w:aliases w:val="Ju_Para,Para,Left,First line:  0 cm,N_Para"/>
    <w:basedOn w:val="Normalny"/>
    <w:link w:val="JuParaCar"/>
    <w:uiPriority w:val="12"/>
    <w:qFormat/>
    <w:rsid w:val="00EE41E1"/>
    <w:pPr>
      <w:spacing w:after="0" w:line="240" w:lineRule="auto"/>
      <w:ind w:firstLine="284"/>
      <w:jc w:val="both"/>
    </w:pPr>
    <w:rPr>
      <w:rFonts w:eastAsiaTheme="minorEastAsia"/>
      <w:sz w:val="24"/>
      <w:lang w:val="en-US"/>
    </w:rPr>
  </w:style>
  <w:style w:type="character" w:customStyle="1" w:styleId="JuParaCar">
    <w:name w:val="Ju_Para Car"/>
    <w:basedOn w:val="Domylnaczcionkaakapitu"/>
    <w:link w:val="ECHRPara"/>
    <w:uiPriority w:val="12"/>
    <w:locked/>
    <w:rsid w:val="00EE41E1"/>
    <w:rPr>
      <w:rFonts w:eastAsiaTheme="minorEastAsia"/>
      <w:sz w:val="24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65852"/>
    <w:pPr>
      <w:spacing w:after="0" w:line="240" w:lineRule="auto"/>
    </w:pPr>
    <w:rPr>
      <w:rFonts w:ascii="Consolas" w:hAnsi="Consolas"/>
      <w:sz w:val="20"/>
      <w:szCs w:val="20"/>
      <w:lang w:val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65852"/>
    <w:rPr>
      <w:rFonts w:ascii="Consolas" w:hAnsi="Consolas"/>
      <w:sz w:val="20"/>
      <w:szCs w:val="20"/>
      <w:lang w:val="pl-PL"/>
    </w:rPr>
  </w:style>
  <w:style w:type="character" w:customStyle="1" w:styleId="wordhighlighted">
    <w:name w:val="wordhighlighted"/>
    <w:basedOn w:val="Domylnaczcionkaakapitu"/>
    <w:rsid w:val="00D24A73"/>
  </w:style>
  <w:style w:type="paragraph" w:customStyle="1" w:styleId="ClinContent">
    <w:name w:val="ClinContent"/>
    <w:basedOn w:val="Normalny"/>
    <w:qFormat/>
    <w:rsid w:val="0087390C"/>
    <w:pPr>
      <w:spacing w:before="240"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en-GB"/>
    </w:rPr>
  </w:style>
  <w:style w:type="character" w:customStyle="1" w:styleId="ClinHeadNote">
    <w:name w:val="ClinHeadNote"/>
    <w:basedOn w:val="Domylnaczcionkaakapitu"/>
    <w:qFormat/>
    <w:rsid w:val="009E215A"/>
    <w:rPr>
      <w:rFonts w:ascii="Times New Roman" w:hAnsi="Times New Roman" w:cs="Times New Roman" w:hint="default"/>
    </w:rPr>
  </w:style>
  <w:style w:type="character" w:customStyle="1" w:styleId="tabulatory">
    <w:name w:val="tabulatory"/>
    <w:basedOn w:val="Domylnaczcionkaakapitu"/>
    <w:rsid w:val="001E7F05"/>
  </w:style>
  <w:style w:type="character" w:customStyle="1" w:styleId="JuParaChar">
    <w:name w:val="Ju_Para Char"/>
    <w:aliases w:val="ECHR_Para Char,Para Char"/>
    <w:uiPriority w:val="12"/>
    <w:locked/>
    <w:rsid w:val="00E358E0"/>
    <w:rPr>
      <w:rFonts w:ascii="MS Mincho" w:eastAsiaTheme="minorEastAsia" w:hAnsi="MS Mincho"/>
      <w:sz w:val="24"/>
    </w:rPr>
  </w:style>
  <w:style w:type="paragraph" w:customStyle="1" w:styleId="ECHRParaQuote">
    <w:name w:val="ECHR_Para_Quote"/>
    <w:aliases w:val="Ju_Quot"/>
    <w:basedOn w:val="Normalny"/>
    <w:uiPriority w:val="14"/>
    <w:qFormat/>
    <w:rsid w:val="00AB1559"/>
    <w:pPr>
      <w:spacing w:before="120" w:after="120" w:line="240" w:lineRule="auto"/>
      <w:ind w:left="425" w:firstLine="142"/>
      <w:jc w:val="both"/>
    </w:pPr>
    <w:rPr>
      <w:rFonts w:eastAsiaTheme="minorEastAsia"/>
      <w:sz w:val="20"/>
    </w:rPr>
  </w:style>
  <w:style w:type="paragraph" w:customStyle="1" w:styleId="s6e50bd9a">
    <w:name w:val="s6e50bd9a"/>
    <w:basedOn w:val="Normalny"/>
    <w:rsid w:val="00E6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linCaseTitle">
    <w:name w:val="ClinCaseTitle"/>
    <w:basedOn w:val="Domylnaczcionkaakapitu"/>
    <w:qFormat/>
    <w:rsid w:val="00230793"/>
    <w:rPr>
      <w:rFonts w:ascii="Verdana" w:hAnsi="Verdana" w:cs="Times New Roman"/>
      <w:b/>
      <w:i/>
      <w:sz w:val="24"/>
    </w:rPr>
  </w:style>
  <w:style w:type="character" w:customStyle="1" w:styleId="ClinHudocDocumentTitle">
    <w:name w:val="ClinHudocDocumentTitle"/>
    <w:basedOn w:val="Domylnaczcionkaakapitu"/>
    <w:qFormat/>
    <w:rsid w:val="00230793"/>
    <w:rPr>
      <w:rFonts w:ascii="Verdana" w:hAnsi="Verdana" w:cs="Times New Roman"/>
      <w:color w:val="auto"/>
    </w:rPr>
  </w:style>
  <w:style w:type="character" w:customStyle="1" w:styleId="ClinApplicationNumber">
    <w:name w:val="ClinApplicationNumber"/>
    <w:basedOn w:val="Domylnaczcionkaakapitu"/>
    <w:qFormat/>
    <w:rsid w:val="00230793"/>
    <w:rPr>
      <w:rFonts w:ascii="Verdana" w:hAnsi="Verdana" w:cs="Times New Roman"/>
      <w:b/>
      <w:sz w:val="24"/>
    </w:rPr>
  </w:style>
  <w:style w:type="character" w:customStyle="1" w:styleId="s32a37344">
    <w:name w:val="s32a37344"/>
    <w:basedOn w:val="Domylnaczcionkaakapitu"/>
    <w:rsid w:val="003C00A8"/>
  </w:style>
  <w:style w:type="character" w:customStyle="1" w:styleId="atn">
    <w:name w:val="atn"/>
    <w:basedOn w:val="Domylnaczcionkaakapitu"/>
    <w:rsid w:val="004218FB"/>
  </w:style>
  <w:style w:type="paragraph" w:customStyle="1" w:styleId="s440d9021">
    <w:name w:val="s440d9021"/>
    <w:basedOn w:val="Normalny"/>
    <w:rsid w:val="00516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38c10080">
    <w:name w:val="s38c10080"/>
    <w:basedOn w:val="Domylnaczcionkaakapitu"/>
    <w:rsid w:val="006A5467"/>
  </w:style>
  <w:style w:type="paragraph" w:customStyle="1" w:styleId="sae4e5704">
    <w:name w:val="sae4e5704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s52b9fb1c">
    <w:name w:val="s52b9fb1c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C02AC"/>
    <w:pPr>
      <w:spacing w:after="0" w:line="240" w:lineRule="auto"/>
    </w:pPr>
    <w:rPr>
      <w:rFonts w:ascii="Calibri" w:hAnsi="Calibri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C02AC"/>
    <w:rPr>
      <w:rFonts w:ascii="Calibri" w:hAnsi="Calibri"/>
      <w:szCs w:val="21"/>
      <w:lang w:val="pl-PL"/>
    </w:rPr>
  </w:style>
  <w:style w:type="character" w:customStyle="1" w:styleId="luchili">
    <w:name w:val="luc_hili"/>
    <w:basedOn w:val="Domylnaczcionkaakapitu"/>
    <w:rsid w:val="00445F3C"/>
  </w:style>
  <w:style w:type="paragraph" w:styleId="Tytu">
    <w:name w:val="Title"/>
    <w:basedOn w:val="Normalny"/>
    <w:next w:val="Normalny"/>
    <w:link w:val="TytuZnak"/>
    <w:uiPriority w:val="10"/>
    <w:qFormat/>
    <w:rsid w:val="00E24E18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pl-PL"/>
    </w:rPr>
  </w:style>
  <w:style w:type="character" w:customStyle="1" w:styleId="TytuZnak">
    <w:name w:val="Tytuł Znak"/>
    <w:basedOn w:val="Domylnaczcionkaakapitu"/>
    <w:link w:val="Tytu"/>
    <w:uiPriority w:val="10"/>
    <w:rsid w:val="00E24E18"/>
    <w:rPr>
      <w:rFonts w:asciiTheme="majorHAnsi" w:eastAsiaTheme="majorEastAsia" w:hAnsiTheme="majorHAnsi" w:cs="Times New Roman"/>
      <w:b/>
      <w:bCs/>
      <w:kern w:val="28"/>
      <w:sz w:val="32"/>
      <w:szCs w:val="32"/>
      <w:lang w:val="pl-PL"/>
    </w:rPr>
  </w:style>
  <w:style w:type="character" w:customStyle="1" w:styleId="datecolumn">
    <w:name w:val="datecolumn"/>
    <w:basedOn w:val="Domylnaczcionkaakapitu"/>
    <w:rsid w:val="00E24E18"/>
  </w:style>
  <w:style w:type="paragraph" w:customStyle="1" w:styleId="doc-ti">
    <w:name w:val="doc-ti"/>
    <w:basedOn w:val="Normalny"/>
    <w:rsid w:val="00D40955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7F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1BCD"/>
    <w:pPr>
      <w:keepNext/>
      <w:keepLines/>
      <w:numPr>
        <w:numId w:val="1"/>
      </w:numPr>
      <w:spacing w:before="360" w:after="120" w:line="240" w:lineRule="auto"/>
      <w:jc w:val="both"/>
      <w:outlineLvl w:val="1"/>
    </w:pPr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4556"/>
    <w:pPr>
      <w:keepNext/>
      <w:keepLines/>
      <w:spacing w:before="200" w:after="24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14C20"/>
    <w:rPr>
      <w:sz w:val="16"/>
      <w:szCs w:val="16"/>
    </w:rPr>
  </w:style>
  <w:style w:type="character" w:customStyle="1" w:styleId="sb8d990e2">
    <w:name w:val="sb8d990e2"/>
    <w:basedOn w:val="Domylnaczcionkaakapitu"/>
    <w:rsid w:val="00414C20"/>
  </w:style>
  <w:style w:type="character" w:styleId="Hipercze">
    <w:name w:val="Hyperlink"/>
    <w:basedOn w:val="Domylnaczcionkaakapitu"/>
    <w:uiPriority w:val="99"/>
    <w:unhideWhenUsed/>
    <w:rsid w:val="00414C2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A1BCD"/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E7F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DF2"/>
  </w:style>
  <w:style w:type="paragraph" w:styleId="Stopka">
    <w:name w:val="footer"/>
    <w:basedOn w:val="Normalny"/>
    <w:link w:val="Stopka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DF2"/>
  </w:style>
  <w:style w:type="paragraph" w:styleId="Akapitzlist">
    <w:name w:val="List Paragraph"/>
    <w:basedOn w:val="Normalny"/>
    <w:link w:val="AkapitzlistZnak"/>
    <w:uiPriority w:val="34"/>
    <w:qFormat/>
    <w:rsid w:val="0088484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B6A75"/>
    <w:rPr>
      <w:color w:val="800080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C1766"/>
    <w:pPr>
      <w:outlineLvl w:val="9"/>
    </w:pPr>
    <w:rPr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8C176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F47558"/>
    <w:pPr>
      <w:tabs>
        <w:tab w:val="left" w:pos="660"/>
        <w:tab w:val="right" w:leader="dot" w:pos="9062"/>
      </w:tabs>
      <w:spacing w:after="0"/>
      <w:ind w:left="220"/>
    </w:pPr>
    <w:rPr>
      <w:smallCaps/>
      <w:noProof/>
      <w:color w:val="4F81BD" w:themeColor="accent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76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34556"/>
    <w:rPr>
      <w:rFonts w:eastAsiaTheme="majorEastAsia" w:cstheme="majorBidi"/>
      <w:b/>
      <w:bCs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unhideWhenUsed/>
    <w:rsid w:val="004B3BEE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397BB2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97BB2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397BB2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397BB2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397BB2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397BB2"/>
    <w:pPr>
      <w:spacing w:after="0"/>
      <w:ind w:left="1760"/>
    </w:pPr>
    <w:rPr>
      <w:sz w:val="18"/>
      <w:szCs w:val="18"/>
    </w:rPr>
  </w:style>
  <w:style w:type="paragraph" w:customStyle="1" w:styleId="s30eec3f8">
    <w:name w:val="s30eec3f8"/>
    <w:basedOn w:val="Normalny"/>
    <w:rsid w:val="0007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6b621b36">
    <w:name w:val="s6b621b36"/>
    <w:basedOn w:val="Domylnaczcionkaakapitu"/>
    <w:rsid w:val="000767D1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75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75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75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7508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162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162AC"/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62AC"/>
    <w:rPr>
      <w:vertAlign w:val="superscript"/>
    </w:rPr>
  </w:style>
  <w:style w:type="character" w:customStyle="1" w:styleId="hps">
    <w:name w:val="hps"/>
    <w:basedOn w:val="Domylnaczcionkaakapitu"/>
    <w:rsid w:val="00FB324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23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23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236B"/>
    <w:rPr>
      <w:vertAlign w:val="superscript"/>
    </w:rPr>
  </w:style>
  <w:style w:type="paragraph" w:customStyle="1" w:styleId="s1bd70772">
    <w:name w:val="s1bd70772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7d2086b4">
    <w:name w:val="s7d2086b4"/>
    <w:basedOn w:val="Domylnaczcionkaakapitu"/>
    <w:rsid w:val="001F54BA"/>
  </w:style>
  <w:style w:type="paragraph" w:customStyle="1" w:styleId="s9e9b0cd7">
    <w:name w:val="s9e9b0cd7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fbbfee58">
    <w:name w:val="sfbbfee58"/>
    <w:basedOn w:val="Domylnaczcionkaakapitu"/>
    <w:rsid w:val="001F54BA"/>
  </w:style>
  <w:style w:type="character" w:customStyle="1" w:styleId="sf8bfa2bc">
    <w:name w:val="sf8bfa2bc"/>
    <w:basedOn w:val="Domylnaczcionkaakapitu"/>
    <w:rsid w:val="001F54BA"/>
  </w:style>
  <w:style w:type="paragraph" w:customStyle="1" w:styleId="s6c429373">
    <w:name w:val="s6c429373"/>
    <w:basedOn w:val="Normalny"/>
    <w:rsid w:val="007D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a844bc0">
    <w:name w:val="s1a844bc0"/>
    <w:basedOn w:val="Domylnaczcionkaakapitu"/>
    <w:rsid w:val="007D59D1"/>
  </w:style>
  <w:style w:type="character" w:customStyle="1" w:styleId="s2a6cf492">
    <w:name w:val="s2a6cf492"/>
    <w:basedOn w:val="Domylnaczcionkaakapitu"/>
    <w:rsid w:val="007D59D1"/>
  </w:style>
  <w:style w:type="paragraph" w:customStyle="1" w:styleId="DecHTitle">
    <w:name w:val="Dec_H_Title"/>
    <w:basedOn w:val="Normalny"/>
    <w:uiPriority w:val="7"/>
    <w:qFormat/>
    <w:rsid w:val="000F42C7"/>
    <w:pPr>
      <w:keepNext/>
      <w:keepLines/>
      <w:spacing w:after="240" w:line="240" w:lineRule="auto"/>
      <w:jc w:val="center"/>
      <w:outlineLvl w:val="0"/>
    </w:pPr>
    <w:rPr>
      <w:rFonts w:asciiTheme="majorHAnsi" w:eastAsiaTheme="minorEastAsia" w:hAnsiTheme="majorHAnsi"/>
      <w:sz w:val="28"/>
      <w:lang w:val="en-US"/>
    </w:rPr>
  </w:style>
  <w:style w:type="character" w:customStyle="1" w:styleId="AkapitzlistZnak">
    <w:name w:val="Akapit z listą Znak"/>
    <w:link w:val="Akapitzlist"/>
    <w:uiPriority w:val="34"/>
    <w:locked/>
    <w:rsid w:val="000F42C7"/>
  </w:style>
  <w:style w:type="character" w:styleId="Wyrnieniedelikatne">
    <w:name w:val="Subtle Emphasis"/>
    <w:basedOn w:val="Domylnaczcionkaakapitu"/>
    <w:uiPriority w:val="19"/>
    <w:qFormat/>
    <w:rsid w:val="000F42C7"/>
    <w:rPr>
      <w:i/>
      <w:iCs/>
      <w:color w:val="808080" w:themeColor="text1" w:themeTint="7F"/>
    </w:rPr>
  </w:style>
  <w:style w:type="paragraph" w:customStyle="1" w:styleId="ECHRPara">
    <w:name w:val="ECHR_Para"/>
    <w:aliases w:val="Ju_Para,Para,Left,First line:  0 cm,N_Para"/>
    <w:basedOn w:val="Normalny"/>
    <w:link w:val="JuParaCar"/>
    <w:uiPriority w:val="12"/>
    <w:qFormat/>
    <w:rsid w:val="00EE41E1"/>
    <w:pPr>
      <w:spacing w:after="0" w:line="240" w:lineRule="auto"/>
      <w:ind w:firstLine="284"/>
      <w:jc w:val="both"/>
    </w:pPr>
    <w:rPr>
      <w:rFonts w:eastAsiaTheme="minorEastAsia"/>
      <w:sz w:val="24"/>
      <w:lang w:val="en-US"/>
    </w:rPr>
  </w:style>
  <w:style w:type="character" w:customStyle="1" w:styleId="JuParaCar">
    <w:name w:val="Ju_Para Car"/>
    <w:basedOn w:val="Domylnaczcionkaakapitu"/>
    <w:link w:val="ECHRPara"/>
    <w:uiPriority w:val="12"/>
    <w:locked/>
    <w:rsid w:val="00EE41E1"/>
    <w:rPr>
      <w:rFonts w:eastAsiaTheme="minorEastAsia"/>
      <w:sz w:val="24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65852"/>
    <w:pPr>
      <w:spacing w:after="0" w:line="240" w:lineRule="auto"/>
    </w:pPr>
    <w:rPr>
      <w:rFonts w:ascii="Consolas" w:hAnsi="Consolas"/>
      <w:sz w:val="20"/>
      <w:szCs w:val="20"/>
      <w:lang w:val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65852"/>
    <w:rPr>
      <w:rFonts w:ascii="Consolas" w:hAnsi="Consolas"/>
      <w:sz w:val="20"/>
      <w:szCs w:val="20"/>
      <w:lang w:val="pl-PL"/>
    </w:rPr>
  </w:style>
  <w:style w:type="character" w:customStyle="1" w:styleId="wordhighlighted">
    <w:name w:val="wordhighlighted"/>
    <w:basedOn w:val="Domylnaczcionkaakapitu"/>
    <w:rsid w:val="00D24A73"/>
  </w:style>
  <w:style w:type="paragraph" w:customStyle="1" w:styleId="ClinContent">
    <w:name w:val="ClinContent"/>
    <w:basedOn w:val="Normalny"/>
    <w:qFormat/>
    <w:rsid w:val="0087390C"/>
    <w:pPr>
      <w:spacing w:before="240"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en-GB"/>
    </w:rPr>
  </w:style>
  <w:style w:type="character" w:customStyle="1" w:styleId="ClinHeadNote">
    <w:name w:val="ClinHeadNote"/>
    <w:basedOn w:val="Domylnaczcionkaakapitu"/>
    <w:qFormat/>
    <w:rsid w:val="009E215A"/>
    <w:rPr>
      <w:rFonts w:ascii="Times New Roman" w:hAnsi="Times New Roman" w:cs="Times New Roman" w:hint="default"/>
    </w:rPr>
  </w:style>
  <w:style w:type="character" w:customStyle="1" w:styleId="tabulatory">
    <w:name w:val="tabulatory"/>
    <w:basedOn w:val="Domylnaczcionkaakapitu"/>
    <w:rsid w:val="001E7F05"/>
  </w:style>
  <w:style w:type="character" w:customStyle="1" w:styleId="JuParaChar">
    <w:name w:val="Ju_Para Char"/>
    <w:aliases w:val="ECHR_Para Char,Para Char"/>
    <w:uiPriority w:val="12"/>
    <w:locked/>
    <w:rsid w:val="00E358E0"/>
    <w:rPr>
      <w:rFonts w:ascii="MS Mincho" w:eastAsiaTheme="minorEastAsia" w:hAnsi="MS Mincho"/>
      <w:sz w:val="24"/>
    </w:rPr>
  </w:style>
  <w:style w:type="paragraph" w:customStyle="1" w:styleId="ECHRParaQuote">
    <w:name w:val="ECHR_Para_Quote"/>
    <w:aliases w:val="Ju_Quot"/>
    <w:basedOn w:val="Normalny"/>
    <w:uiPriority w:val="14"/>
    <w:qFormat/>
    <w:rsid w:val="00AB1559"/>
    <w:pPr>
      <w:spacing w:before="120" w:after="120" w:line="240" w:lineRule="auto"/>
      <w:ind w:left="425" w:firstLine="142"/>
      <w:jc w:val="both"/>
    </w:pPr>
    <w:rPr>
      <w:rFonts w:eastAsiaTheme="minorEastAsia"/>
      <w:sz w:val="20"/>
    </w:rPr>
  </w:style>
  <w:style w:type="paragraph" w:customStyle="1" w:styleId="s6e50bd9a">
    <w:name w:val="s6e50bd9a"/>
    <w:basedOn w:val="Normalny"/>
    <w:rsid w:val="00E6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linCaseTitle">
    <w:name w:val="ClinCaseTitle"/>
    <w:basedOn w:val="Domylnaczcionkaakapitu"/>
    <w:qFormat/>
    <w:rsid w:val="00230793"/>
    <w:rPr>
      <w:rFonts w:ascii="Verdana" w:hAnsi="Verdana" w:cs="Times New Roman"/>
      <w:b/>
      <w:i/>
      <w:sz w:val="24"/>
    </w:rPr>
  </w:style>
  <w:style w:type="character" w:customStyle="1" w:styleId="ClinHudocDocumentTitle">
    <w:name w:val="ClinHudocDocumentTitle"/>
    <w:basedOn w:val="Domylnaczcionkaakapitu"/>
    <w:qFormat/>
    <w:rsid w:val="00230793"/>
    <w:rPr>
      <w:rFonts w:ascii="Verdana" w:hAnsi="Verdana" w:cs="Times New Roman"/>
      <w:color w:val="auto"/>
    </w:rPr>
  </w:style>
  <w:style w:type="character" w:customStyle="1" w:styleId="ClinApplicationNumber">
    <w:name w:val="ClinApplicationNumber"/>
    <w:basedOn w:val="Domylnaczcionkaakapitu"/>
    <w:qFormat/>
    <w:rsid w:val="00230793"/>
    <w:rPr>
      <w:rFonts w:ascii="Verdana" w:hAnsi="Verdana" w:cs="Times New Roman"/>
      <w:b/>
      <w:sz w:val="24"/>
    </w:rPr>
  </w:style>
  <w:style w:type="character" w:customStyle="1" w:styleId="s32a37344">
    <w:name w:val="s32a37344"/>
    <w:basedOn w:val="Domylnaczcionkaakapitu"/>
    <w:rsid w:val="003C00A8"/>
  </w:style>
  <w:style w:type="character" w:customStyle="1" w:styleId="atn">
    <w:name w:val="atn"/>
    <w:basedOn w:val="Domylnaczcionkaakapitu"/>
    <w:rsid w:val="004218FB"/>
  </w:style>
  <w:style w:type="paragraph" w:customStyle="1" w:styleId="s440d9021">
    <w:name w:val="s440d9021"/>
    <w:basedOn w:val="Normalny"/>
    <w:rsid w:val="00516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38c10080">
    <w:name w:val="s38c10080"/>
    <w:basedOn w:val="Domylnaczcionkaakapitu"/>
    <w:rsid w:val="006A5467"/>
  </w:style>
  <w:style w:type="paragraph" w:customStyle="1" w:styleId="sae4e5704">
    <w:name w:val="sae4e5704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s52b9fb1c">
    <w:name w:val="s52b9fb1c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C02AC"/>
    <w:pPr>
      <w:spacing w:after="0" w:line="240" w:lineRule="auto"/>
    </w:pPr>
    <w:rPr>
      <w:rFonts w:ascii="Calibri" w:hAnsi="Calibri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C02AC"/>
    <w:rPr>
      <w:rFonts w:ascii="Calibri" w:hAnsi="Calibri"/>
      <w:szCs w:val="21"/>
      <w:lang w:val="pl-PL"/>
    </w:rPr>
  </w:style>
  <w:style w:type="character" w:customStyle="1" w:styleId="luchili">
    <w:name w:val="luc_hili"/>
    <w:basedOn w:val="Domylnaczcionkaakapitu"/>
    <w:rsid w:val="00445F3C"/>
  </w:style>
  <w:style w:type="paragraph" w:styleId="Tytu">
    <w:name w:val="Title"/>
    <w:basedOn w:val="Normalny"/>
    <w:next w:val="Normalny"/>
    <w:link w:val="TytuZnak"/>
    <w:uiPriority w:val="10"/>
    <w:qFormat/>
    <w:rsid w:val="00E24E18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pl-PL"/>
    </w:rPr>
  </w:style>
  <w:style w:type="character" w:customStyle="1" w:styleId="TytuZnak">
    <w:name w:val="Tytuł Znak"/>
    <w:basedOn w:val="Domylnaczcionkaakapitu"/>
    <w:link w:val="Tytu"/>
    <w:uiPriority w:val="10"/>
    <w:rsid w:val="00E24E18"/>
    <w:rPr>
      <w:rFonts w:asciiTheme="majorHAnsi" w:eastAsiaTheme="majorEastAsia" w:hAnsiTheme="majorHAnsi" w:cs="Times New Roman"/>
      <w:b/>
      <w:bCs/>
      <w:kern w:val="28"/>
      <w:sz w:val="32"/>
      <w:szCs w:val="32"/>
      <w:lang w:val="pl-PL"/>
    </w:rPr>
  </w:style>
  <w:style w:type="character" w:customStyle="1" w:styleId="datecolumn">
    <w:name w:val="datecolumn"/>
    <w:basedOn w:val="Domylnaczcionkaakapitu"/>
    <w:rsid w:val="00E24E18"/>
  </w:style>
  <w:style w:type="paragraph" w:customStyle="1" w:styleId="doc-ti">
    <w:name w:val="doc-ti"/>
    <w:basedOn w:val="Normalny"/>
    <w:rsid w:val="00D40955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3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4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8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9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0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7512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1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7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6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41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7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0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4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046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63480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1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3863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2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6034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5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3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89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0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9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0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5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4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2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7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25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6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7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8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12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0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FB74C-18E7-4DE2-B9ED-D530D1DFE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2304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2016-08-03T10:45:00Z</dcterms:created>
  <dcterms:modified xsi:type="dcterms:W3CDTF">2016-08-12T10:13:00Z</dcterms:modified>
</cp:coreProperties>
</file>